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04B1C" w14:textId="60ACF313" w:rsidR="00290F03" w:rsidRDefault="00055729" w:rsidP="00A24FC6">
      <w:pPr>
        <w:rPr>
          <w:rFonts w:cs="Arial"/>
          <w:b/>
          <w:bCs/>
          <w:sz w:val="32"/>
          <w:szCs w:val="32"/>
        </w:rPr>
      </w:pPr>
      <w:r>
        <w:rPr>
          <w:rFonts w:cs="Arial"/>
          <w:b/>
          <w:bCs/>
          <w:sz w:val="32"/>
          <w:szCs w:val="32"/>
        </w:rPr>
        <w:t xml:space="preserve">Lancet </w:t>
      </w:r>
      <w:proofErr w:type="spellStart"/>
      <w:r>
        <w:rPr>
          <w:rFonts w:cs="Arial"/>
          <w:b/>
          <w:bCs/>
          <w:sz w:val="32"/>
          <w:szCs w:val="32"/>
        </w:rPr>
        <w:t>Countdowns</w:t>
      </w:r>
      <w:proofErr w:type="spellEnd"/>
      <w:r>
        <w:rPr>
          <w:rFonts w:cs="Arial"/>
          <w:b/>
          <w:bCs/>
          <w:sz w:val="32"/>
          <w:szCs w:val="32"/>
        </w:rPr>
        <w:t xml:space="preserve"> Europarapport: </w:t>
      </w:r>
      <w:r w:rsidR="0057406F" w:rsidRPr="00106090">
        <w:rPr>
          <w:rFonts w:cs="Arial"/>
          <w:b/>
          <w:bCs/>
          <w:sz w:val="32"/>
          <w:szCs w:val="32"/>
        </w:rPr>
        <w:t xml:space="preserve">Ett </w:t>
      </w:r>
      <w:r w:rsidR="00AF2DD0" w:rsidRPr="00106090">
        <w:rPr>
          <w:rFonts w:cs="Arial"/>
          <w:b/>
          <w:bCs/>
          <w:sz w:val="32"/>
          <w:szCs w:val="32"/>
        </w:rPr>
        <w:t>krympande</w:t>
      </w:r>
      <w:r w:rsidR="00AF2DD0">
        <w:rPr>
          <w:rFonts w:cs="Arial"/>
          <w:b/>
          <w:bCs/>
          <w:sz w:val="32"/>
          <w:szCs w:val="32"/>
        </w:rPr>
        <w:t xml:space="preserve"> tids</w:t>
      </w:r>
      <w:r w:rsidR="0057406F" w:rsidRPr="00106090">
        <w:rPr>
          <w:rFonts w:cs="Arial"/>
          <w:b/>
          <w:bCs/>
          <w:sz w:val="32"/>
          <w:szCs w:val="32"/>
        </w:rPr>
        <w:t>fönster för avgörande politiska åtgärder</w:t>
      </w:r>
      <w:r>
        <w:rPr>
          <w:rFonts w:cs="Arial"/>
          <w:b/>
          <w:bCs/>
          <w:sz w:val="32"/>
          <w:szCs w:val="32"/>
        </w:rPr>
        <w:t xml:space="preserve"> - </w:t>
      </w:r>
      <w:r w:rsidR="0057406F" w:rsidRPr="00106090">
        <w:rPr>
          <w:rFonts w:cs="Arial"/>
          <w:b/>
          <w:bCs/>
          <w:sz w:val="32"/>
          <w:szCs w:val="32"/>
        </w:rPr>
        <w:t>klimatförändringarna blir allt dödligare i Europa</w:t>
      </w:r>
      <w:r w:rsidR="00A24FC6">
        <w:rPr>
          <w:rFonts w:cs="Arial"/>
          <w:b/>
          <w:bCs/>
          <w:sz w:val="32"/>
          <w:szCs w:val="32"/>
        </w:rPr>
        <w:t>!</w:t>
      </w:r>
    </w:p>
    <w:p w14:paraId="0A5C1CDD" w14:textId="77777777" w:rsidR="00237C20" w:rsidRPr="00A24FC6" w:rsidRDefault="00237C20" w:rsidP="00A24FC6">
      <w:pPr>
        <w:rPr>
          <w:rFonts w:asciiTheme="minorHAnsi" w:hAnsiTheme="minorHAnsi"/>
          <w:b/>
          <w:bCs/>
        </w:rPr>
      </w:pPr>
    </w:p>
    <w:p w14:paraId="0AF1902E" w14:textId="2C341EBE" w:rsidR="009858E6" w:rsidRDefault="002C1EA7" w:rsidP="00080F73">
      <w:pPr>
        <w:spacing w:line="276" w:lineRule="auto"/>
        <w:rPr>
          <w:rFonts w:asciiTheme="minorHAnsi" w:hAnsiTheme="minorHAnsi" w:cs="Helvetica Neue"/>
          <w:i/>
          <w:iCs/>
          <w:color w:val="000000"/>
          <w:kern w:val="0"/>
        </w:rPr>
      </w:pPr>
      <w:r w:rsidRPr="00904680">
        <w:rPr>
          <w:rFonts w:asciiTheme="minorHAnsi" w:hAnsiTheme="minorHAnsi" w:cs="Helvetica Neue"/>
          <w:i/>
          <w:iCs/>
          <w:color w:val="000000"/>
          <w:kern w:val="0"/>
        </w:rPr>
        <w:t xml:space="preserve">Den tredje </w:t>
      </w:r>
      <w:r w:rsidR="00904680" w:rsidRPr="00904680">
        <w:rPr>
          <w:rFonts w:asciiTheme="minorHAnsi" w:hAnsiTheme="minorHAnsi" w:cs="Helvetica Neue"/>
          <w:i/>
          <w:iCs/>
          <w:color w:val="000000"/>
          <w:kern w:val="0"/>
        </w:rPr>
        <w:t>Europarapporten</w:t>
      </w:r>
      <w:r w:rsidRPr="00904680">
        <w:rPr>
          <w:rFonts w:asciiTheme="minorHAnsi" w:hAnsiTheme="minorHAnsi" w:cs="Helvetica Neue"/>
          <w:i/>
          <w:iCs/>
          <w:color w:val="000000"/>
          <w:kern w:val="0"/>
        </w:rPr>
        <w:t xml:space="preserve"> av Lancet Countdown belyser en tydlig uppåtgående trend i både direkta </w:t>
      </w:r>
      <w:r w:rsidR="00A50D71" w:rsidRPr="00904680">
        <w:rPr>
          <w:rFonts w:asciiTheme="minorHAnsi" w:hAnsiTheme="minorHAnsi" w:cs="Helvetica Neue"/>
          <w:i/>
          <w:iCs/>
          <w:color w:val="000000"/>
          <w:kern w:val="0"/>
        </w:rPr>
        <w:t xml:space="preserve">effekter kopplade till klimatförändringar </w:t>
      </w:r>
      <w:r w:rsidRPr="00904680">
        <w:rPr>
          <w:rFonts w:asciiTheme="minorHAnsi" w:hAnsiTheme="minorHAnsi" w:cs="Helvetica Neue"/>
          <w:i/>
          <w:iCs/>
          <w:color w:val="000000"/>
          <w:kern w:val="0"/>
        </w:rPr>
        <w:t>(</w:t>
      </w:r>
      <w:r w:rsidR="00A50D71" w:rsidRPr="00904680">
        <w:rPr>
          <w:rFonts w:asciiTheme="minorHAnsi" w:hAnsiTheme="minorHAnsi" w:cs="Helvetica Neue"/>
          <w:i/>
          <w:iCs/>
          <w:color w:val="000000"/>
          <w:kern w:val="0"/>
        </w:rPr>
        <w:t>som</w:t>
      </w:r>
      <w:r w:rsidRPr="00904680">
        <w:rPr>
          <w:rFonts w:asciiTheme="minorHAnsi" w:hAnsiTheme="minorHAnsi" w:cs="Helvetica Neue"/>
          <w:i/>
          <w:iCs/>
          <w:color w:val="000000"/>
          <w:kern w:val="0"/>
        </w:rPr>
        <w:t xml:space="preserve"> värmeexponering) och indirekta </w:t>
      </w:r>
      <w:r w:rsidR="00A50D71" w:rsidRPr="00904680">
        <w:rPr>
          <w:rFonts w:asciiTheme="minorHAnsi" w:hAnsiTheme="minorHAnsi" w:cs="Helvetica Neue"/>
          <w:i/>
          <w:iCs/>
          <w:color w:val="000000"/>
          <w:kern w:val="0"/>
        </w:rPr>
        <w:t xml:space="preserve">effekter </w:t>
      </w:r>
      <w:r w:rsidRPr="00904680">
        <w:rPr>
          <w:rFonts w:asciiTheme="minorHAnsi" w:hAnsiTheme="minorHAnsi" w:cs="Helvetica Neue"/>
          <w:i/>
          <w:iCs/>
          <w:color w:val="000000"/>
          <w:kern w:val="0"/>
        </w:rPr>
        <w:t>(</w:t>
      </w:r>
      <w:r w:rsidR="00A50D71" w:rsidRPr="00904680">
        <w:rPr>
          <w:rFonts w:asciiTheme="minorHAnsi" w:hAnsiTheme="minorHAnsi" w:cs="Helvetica Neue"/>
          <w:i/>
          <w:iCs/>
          <w:color w:val="000000"/>
          <w:kern w:val="0"/>
        </w:rPr>
        <w:t>som</w:t>
      </w:r>
      <w:r w:rsidRPr="00904680">
        <w:rPr>
          <w:rFonts w:asciiTheme="minorHAnsi" w:hAnsiTheme="minorHAnsi" w:cs="Helvetica Neue"/>
          <w:i/>
          <w:iCs/>
          <w:color w:val="000000"/>
          <w:kern w:val="0"/>
        </w:rPr>
        <w:t xml:space="preserve"> infektionssjukdomar och osäker livsmedelsförsörjning) </w:t>
      </w:r>
      <w:r w:rsidR="00A50D71" w:rsidRPr="00904680">
        <w:rPr>
          <w:rFonts w:asciiTheme="minorHAnsi" w:hAnsiTheme="minorHAnsi" w:cs="Helvetica Neue"/>
          <w:i/>
          <w:iCs/>
          <w:color w:val="000000"/>
          <w:kern w:val="0"/>
        </w:rPr>
        <w:t xml:space="preserve">som hotar vår </w:t>
      </w:r>
      <w:r w:rsidRPr="00904680">
        <w:rPr>
          <w:rFonts w:asciiTheme="minorHAnsi" w:hAnsiTheme="minorHAnsi" w:cs="Helvetica Neue"/>
          <w:i/>
          <w:iCs/>
          <w:color w:val="000000"/>
          <w:kern w:val="0"/>
        </w:rPr>
        <w:t>häls</w:t>
      </w:r>
      <w:r w:rsidR="00A50D71" w:rsidRPr="00904680">
        <w:rPr>
          <w:rFonts w:asciiTheme="minorHAnsi" w:hAnsiTheme="minorHAnsi" w:cs="Helvetica Neue"/>
          <w:i/>
          <w:iCs/>
          <w:color w:val="000000"/>
          <w:kern w:val="0"/>
        </w:rPr>
        <w:t>a</w:t>
      </w:r>
      <w:r w:rsidRPr="00904680">
        <w:rPr>
          <w:rFonts w:asciiTheme="minorHAnsi" w:hAnsiTheme="minorHAnsi" w:cs="Helvetica Neue"/>
          <w:i/>
          <w:iCs/>
          <w:color w:val="000000"/>
          <w:kern w:val="0"/>
        </w:rPr>
        <w:t xml:space="preserve">. </w:t>
      </w:r>
      <w:r w:rsidR="00BC286F" w:rsidRPr="00904680">
        <w:rPr>
          <w:rFonts w:asciiTheme="minorHAnsi" w:hAnsiTheme="minorHAnsi" w:cs="Helvetica Neue"/>
          <w:i/>
          <w:iCs/>
          <w:color w:val="000000"/>
          <w:kern w:val="0"/>
        </w:rPr>
        <w:t>D</w:t>
      </w:r>
      <w:r w:rsidR="00023C5D" w:rsidRPr="00904680">
        <w:rPr>
          <w:rFonts w:asciiTheme="minorHAnsi" w:hAnsiTheme="minorHAnsi" w:cs="Helvetica Neue"/>
          <w:i/>
          <w:iCs/>
          <w:color w:val="000000"/>
          <w:kern w:val="0"/>
        </w:rPr>
        <w:t>essa ö</w:t>
      </w:r>
      <w:r w:rsidR="000601CF" w:rsidRPr="00904680">
        <w:rPr>
          <w:rFonts w:asciiTheme="minorHAnsi" w:hAnsiTheme="minorHAnsi" w:cs="Helvetica Neue"/>
          <w:i/>
          <w:iCs/>
          <w:color w:val="000000"/>
          <w:kern w:val="0"/>
        </w:rPr>
        <w:t xml:space="preserve">kande hälsorisker, sårbarheter och effekter av klimatförändringar </w:t>
      </w:r>
      <w:r w:rsidR="00BC286F" w:rsidRPr="00904680">
        <w:rPr>
          <w:rFonts w:asciiTheme="minorHAnsi" w:hAnsiTheme="minorHAnsi" w:cs="Helvetica Neue"/>
          <w:i/>
          <w:iCs/>
          <w:color w:val="000000"/>
          <w:kern w:val="0"/>
        </w:rPr>
        <w:t xml:space="preserve">är </w:t>
      </w:r>
      <w:r w:rsidR="000601CF" w:rsidRPr="00904680">
        <w:rPr>
          <w:rFonts w:asciiTheme="minorHAnsi" w:hAnsiTheme="minorHAnsi" w:cs="Helvetica Neue"/>
          <w:i/>
          <w:iCs/>
          <w:color w:val="000000"/>
          <w:kern w:val="0"/>
        </w:rPr>
        <w:t>inte jämnt fördelade mellan europeiska regioner och inom länder. I södra, östra och västra Europa är risken högre för värmerelaterad dödlighet, torka, utbrott av</w:t>
      </w:r>
      <w:r w:rsidR="00BC286F" w:rsidRPr="00904680">
        <w:rPr>
          <w:rFonts w:asciiTheme="minorHAnsi" w:hAnsiTheme="minorHAnsi" w:cs="Helvetica Neue"/>
          <w:i/>
          <w:iCs/>
          <w:color w:val="000000"/>
          <w:kern w:val="0"/>
        </w:rPr>
        <w:t xml:space="preserve"> mygg- och </w:t>
      </w:r>
      <w:r w:rsidR="000601CF" w:rsidRPr="00904680">
        <w:rPr>
          <w:rFonts w:asciiTheme="minorHAnsi" w:hAnsiTheme="minorHAnsi" w:cs="Helvetica Neue"/>
          <w:i/>
          <w:iCs/>
          <w:color w:val="000000"/>
          <w:kern w:val="0"/>
        </w:rPr>
        <w:t>fästing</w:t>
      </w:r>
      <w:r w:rsidR="00BC286F" w:rsidRPr="00904680">
        <w:rPr>
          <w:rFonts w:asciiTheme="minorHAnsi" w:hAnsiTheme="minorHAnsi" w:cs="Helvetica Neue"/>
          <w:i/>
          <w:iCs/>
          <w:color w:val="000000"/>
          <w:kern w:val="0"/>
        </w:rPr>
        <w:t>burna sjukdomar</w:t>
      </w:r>
      <w:r w:rsidR="000601CF" w:rsidRPr="00904680">
        <w:rPr>
          <w:rFonts w:asciiTheme="minorHAnsi" w:hAnsiTheme="minorHAnsi" w:cs="Helvetica Neue"/>
          <w:i/>
          <w:iCs/>
          <w:color w:val="000000"/>
          <w:kern w:val="0"/>
        </w:rPr>
        <w:t xml:space="preserve"> jämfört med </w:t>
      </w:r>
      <w:r w:rsidR="001241AD">
        <w:rPr>
          <w:rFonts w:asciiTheme="minorHAnsi" w:hAnsiTheme="minorHAnsi" w:cs="Helvetica Neue"/>
          <w:i/>
          <w:iCs/>
          <w:color w:val="000000"/>
          <w:kern w:val="0"/>
        </w:rPr>
        <w:t>norra Europa</w:t>
      </w:r>
      <w:r w:rsidR="000601CF" w:rsidRPr="00904680">
        <w:rPr>
          <w:rFonts w:asciiTheme="minorHAnsi" w:hAnsiTheme="minorHAnsi" w:cs="Helvetica Neue"/>
          <w:i/>
          <w:iCs/>
          <w:color w:val="000000"/>
          <w:kern w:val="0"/>
        </w:rPr>
        <w:t>.</w:t>
      </w:r>
      <w:r w:rsidR="00904680" w:rsidRPr="00904680">
        <w:rPr>
          <w:rFonts w:asciiTheme="minorHAnsi" w:hAnsiTheme="minorHAnsi" w:cs="Helvetica Neue"/>
          <w:i/>
          <w:iCs/>
          <w:color w:val="000000"/>
          <w:kern w:val="0"/>
        </w:rPr>
        <w:t xml:space="preserve"> </w:t>
      </w:r>
      <w:r w:rsidR="00080F73" w:rsidRPr="00080F73">
        <w:rPr>
          <w:rFonts w:asciiTheme="minorHAnsi" w:hAnsiTheme="minorHAnsi" w:cs="Times New Roman"/>
          <w:i/>
          <w:iCs/>
          <w:shd w:val="clear" w:color="auto" w:fill="FFFFFF"/>
        </w:rPr>
        <w:t>Klimatförändringarnas många hälsoeffekter belastar</w:t>
      </w:r>
      <w:r w:rsidR="001241AD">
        <w:rPr>
          <w:rFonts w:asciiTheme="minorHAnsi" w:hAnsiTheme="minorHAnsi" w:cs="Times New Roman"/>
          <w:i/>
          <w:iCs/>
          <w:shd w:val="clear" w:color="auto" w:fill="FFFFFF"/>
        </w:rPr>
        <w:t xml:space="preserve"> nu</w:t>
      </w:r>
      <w:r w:rsidR="00080F73" w:rsidRPr="00080F73">
        <w:rPr>
          <w:rFonts w:asciiTheme="minorHAnsi" w:hAnsiTheme="minorHAnsi" w:cs="Times New Roman"/>
          <w:i/>
          <w:iCs/>
          <w:shd w:val="clear" w:color="auto" w:fill="FFFFFF"/>
        </w:rPr>
        <w:t xml:space="preserve"> ekonomin i allt högre grad, </w:t>
      </w:r>
      <w:r w:rsidR="00080F73" w:rsidRPr="009858E6">
        <w:rPr>
          <w:rFonts w:asciiTheme="minorHAnsi" w:hAnsiTheme="minorHAnsi" w:cs="Times New Roman"/>
          <w:i/>
          <w:iCs/>
          <w:shd w:val="clear" w:color="auto" w:fill="FFFFFF"/>
        </w:rPr>
        <w:t xml:space="preserve">minskar arbetsproduktiviteten, ökar frånvaron och </w:t>
      </w:r>
      <w:r w:rsidR="001241AD" w:rsidRPr="009858E6">
        <w:rPr>
          <w:rFonts w:asciiTheme="minorHAnsi" w:hAnsiTheme="minorHAnsi" w:cs="Times New Roman"/>
          <w:i/>
          <w:iCs/>
          <w:shd w:val="clear" w:color="auto" w:fill="FFFFFF"/>
        </w:rPr>
        <w:t>pressar</w:t>
      </w:r>
      <w:r w:rsidR="00080F73" w:rsidRPr="009858E6">
        <w:rPr>
          <w:rFonts w:asciiTheme="minorHAnsi" w:hAnsiTheme="minorHAnsi" w:cs="Times New Roman"/>
          <w:i/>
          <w:iCs/>
          <w:shd w:val="clear" w:color="auto" w:fill="FFFFFF"/>
        </w:rPr>
        <w:t xml:space="preserve"> hälso- och sjukvård</w:t>
      </w:r>
      <w:r w:rsidR="001241AD" w:rsidRPr="009858E6">
        <w:rPr>
          <w:rFonts w:asciiTheme="minorHAnsi" w:hAnsiTheme="minorHAnsi" w:cs="Times New Roman"/>
          <w:i/>
          <w:iCs/>
          <w:shd w:val="clear" w:color="auto" w:fill="FFFFFF"/>
        </w:rPr>
        <w:t>en</w:t>
      </w:r>
      <w:r w:rsidR="00080F73" w:rsidRPr="009858E6">
        <w:rPr>
          <w:rFonts w:asciiTheme="minorHAnsi" w:hAnsiTheme="minorHAnsi" w:cs="Times New Roman"/>
          <w:i/>
          <w:iCs/>
          <w:shd w:val="clear" w:color="auto" w:fill="FFFFFF"/>
        </w:rPr>
        <w:t xml:space="preserve">, vilket i sin tur påverkar de socioekonomiska förhållanden som stöder hälsa och välbefinnande. </w:t>
      </w:r>
      <w:r w:rsidR="00904680" w:rsidRPr="009858E6">
        <w:rPr>
          <w:rFonts w:asciiTheme="minorHAnsi" w:hAnsiTheme="minorHAnsi" w:cs="Helvetica Neue"/>
          <w:i/>
          <w:iCs/>
          <w:color w:val="000000"/>
          <w:kern w:val="0"/>
        </w:rPr>
        <w:t>Trots de</w:t>
      </w:r>
      <w:r w:rsidR="001241AD" w:rsidRPr="009858E6">
        <w:rPr>
          <w:rFonts w:asciiTheme="minorHAnsi" w:hAnsiTheme="minorHAnsi" w:cs="Helvetica Neue"/>
          <w:i/>
          <w:iCs/>
          <w:color w:val="000000"/>
          <w:kern w:val="0"/>
        </w:rPr>
        <w:t>nn</w:t>
      </w:r>
      <w:r w:rsidR="00904680" w:rsidRPr="009858E6">
        <w:rPr>
          <w:rFonts w:asciiTheme="minorHAnsi" w:hAnsiTheme="minorHAnsi" w:cs="Helvetica Neue"/>
          <w:i/>
          <w:iCs/>
          <w:color w:val="000000"/>
          <w:kern w:val="0"/>
        </w:rPr>
        <w:t>a</w:t>
      </w:r>
      <w:r w:rsidR="009858E6" w:rsidRPr="009858E6">
        <w:rPr>
          <w:rFonts w:asciiTheme="minorHAnsi" w:hAnsiTheme="minorHAnsi" w:cs="Helvetica Neue"/>
          <w:i/>
          <w:iCs/>
          <w:color w:val="000000"/>
          <w:kern w:val="0"/>
        </w:rPr>
        <w:t xml:space="preserve"> negativa</w:t>
      </w:r>
      <w:r w:rsidR="00904680" w:rsidRPr="009858E6">
        <w:rPr>
          <w:rFonts w:asciiTheme="minorHAnsi" w:hAnsiTheme="minorHAnsi" w:cs="Helvetica Neue"/>
          <w:i/>
          <w:iCs/>
          <w:color w:val="000000"/>
          <w:kern w:val="0"/>
        </w:rPr>
        <w:t xml:space="preserve"> </w:t>
      </w:r>
      <w:r w:rsidR="001241AD" w:rsidRPr="009858E6">
        <w:rPr>
          <w:rFonts w:asciiTheme="minorHAnsi" w:hAnsiTheme="minorHAnsi" w:cs="Helvetica Neue"/>
          <w:i/>
          <w:iCs/>
          <w:color w:val="000000"/>
          <w:kern w:val="0"/>
        </w:rPr>
        <w:t xml:space="preserve">utveckling </w:t>
      </w:r>
      <w:r w:rsidR="009858E6" w:rsidRPr="009858E6">
        <w:rPr>
          <w:rFonts w:asciiTheme="minorHAnsi" w:hAnsiTheme="minorHAnsi" w:cs="Helvetica Neue"/>
          <w:i/>
          <w:iCs/>
          <w:color w:val="000000"/>
          <w:kern w:val="0"/>
        </w:rPr>
        <w:t xml:space="preserve">fortsätter de europeiska länderna att öka </w:t>
      </w:r>
      <w:r w:rsidR="009858E6">
        <w:rPr>
          <w:rFonts w:asciiTheme="minorHAnsi" w:hAnsiTheme="minorHAnsi" w:cs="Helvetica Neue"/>
          <w:i/>
          <w:iCs/>
          <w:color w:val="000000"/>
          <w:kern w:val="0"/>
        </w:rPr>
        <w:t xml:space="preserve">sina </w:t>
      </w:r>
      <w:r w:rsidR="009858E6" w:rsidRPr="009858E6">
        <w:rPr>
          <w:rFonts w:asciiTheme="minorHAnsi" w:hAnsiTheme="minorHAnsi" w:cs="Helvetica Neue"/>
          <w:i/>
          <w:iCs/>
          <w:color w:val="000000"/>
          <w:kern w:val="0"/>
        </w:rPr>
        <w:t>subventioner för fossila bränslen och minska finansieringen för att klimatanpassa och stärka hälso- och sjukvården.</w:t>
      </w:r>
      <w:r w:rsidR="009858E6">
        <w:rPr>
          <w:rFonts w:asciiTheme="minorHAnsi" w:hAnsiTheme="minorHAnsi" w:cs="Helvetica Neue"/>
          <w:i/>
          <w:iCs/>
          <w:color w:val="000000"/>
          <w:kern w:val="0"/>
        </w:rPr>
        <w:t xml:space="preserve"> Även </w:t>
      </w:r>
      <w:r w:rsidR="009858E6" w:rsidRPr="009858E6">
        <w:rPr>
          <w:rFonts w:asciiTheme="minorHAnsi" w:hAnsiTheme="minorHAnsi" w:cs="Helvetica Neue"/>
          <w:i/>
          <w:iCs/>
        </w:rPr>
        <w:t>politiska partiers engagemang i hälsa och klimatförändringar minskar</w:t>
      </w:r>
      <w:r w:rsidR="009858E6">
        <w:rPr>
          <w:rFonts w:asciiTheme="minorHAnsi" w:hAnsiTheme="minorHAnsi" w:cs="Helvetica Neue"/>
          <w:i/>
          <w:iCs/>
        </w:rPr>
        <w:t>.</w:t>
      </w:r>
    </w:p>
    <w:p w14:paraId="125AEC0D" w14:textId="1FAFFDAB" w:rsidR="008E4016" w:rsidRPr="00904680" w:rsidRDefault="00557A24" w:rsidP="00080F73">
      <w:pPr>
        <w:spacing w:line="276" w:lineRule="auto"/>
        <w:rPr>
          <w:rFonts w:asciiTheme="minorHAnsi" w:hAnsiTheme="minorHAnsi"/>
          <w:i/>
          <w:iCs/>
        </w:rPr>
      </w:pPr>
      <w:r>
        <w:rPr>
          <w:rFonts w:asciiTheme="minorHAnsi" w:hAnsiTheme="minorHAnsi" w:cs="Helvetica Neue"/>
          <w:i/>
          <w:iCs/>
          <w:color w:val="000000"/>
          <w:kern w:val="0"/>
        </w:rPr>
        <w:t>F</w:t>
      </w:r>
      <w:r w:rsidR="00904680" w:rsidRPr="00904680">
        <w:rPr>
          <w:rFonts w:asciiTheme="minorHAnsi" w:hAnsiTheme="minorHAnsi" w:cs="Helvetica Neue"/>
          <w:i/>
          <w:iCs/>
          <w:color w:val="000000"/>
          <w:kern w:val="0"/>
        </w:rPr>
        <w:t>örfattarna</w:t>
      </w:r>
      <w:r>
        <w:rPr>
          <w:rFonts w:asciiTheme="minorHAnsi" w:hAnsiTheme="minorHAnsi" w:cs="Helvetica Neue"/>
          <w:i/>
          <w:iCs/>
          <w:color w:val="000000"/>
          <w:kern w:val="0"/>
        </w:rPr>
        <w:t xml:space="preserve"> till</w:t>
      </w:r>
      <w:r w:rsidR="00904680" w:rsidRPr="00904680">
        <w:rPr>
          <w:rFonts w:asciiTheme="minorHAnsi" w:hAnsiTheme="minorHAnsi" w:cs="Helvetica Neue"/>
          <w:i/>
          <w:iCs/>
          <w:color w:val="000000"/>
          <w:kern w:val="0"/>
        </w:rPr>
        <w:t xml:space="preserve"> </w:t>
      </w:r>
      <w:proofErr w:type="spellStart"/>
      <w:r>
        <w:rPr>
          <w:rFonts w:asciiTheme="minorHAnsi" w:hAnsiTheme="minorHAnsi" w:cs="Helvetica Neue"/>
          <w:i/>
          <w:iCs/>
          <w:color w:val="000000"/>
          <w:kern w:val="0"/>
        </w:rPr>
        <w:t>Lancerr</w:t>
      </w:r>
      <w:r w:rsidRPr="00904680">
        <w:rPr>
          <w:rFonts w:asciiTheme="minorHAnsi" w:hAnsiTheme="minorHAnsi" w:cs="Helvetica Neue"/>
          <w:i/>
          <w:iCs/>
          <w:color w:val="000000"/>
          <w:kern w:val="0"/>
        </w:rPr>
        <w:t>apport</w:t>
      </w:r>
      <w:r>
        <w:rPr>
          <w:rFonts w:asciiTheme="minorHAnsi" w:hAnsiTheme="minorHAnsi" w:cs="Helvetica Neue"/>
          <w:i/>
          <w:iCs/>
          <w:color w:val="000000"/>
          <w:kern w:val="0"/>
        </w:rPr>
        <w:t>en</w:t>
      </w:r>
      <w:proofErr w:type="spellEnd"/>
      <w:r w:rsidRPr="00904680">
        <w:rPr>
          <w:rFonts w:asciiTheme="minorHAnsi" w:hAnsiTheme="minorHAnsi" w:cs="Helvetica Neue"/>
          <w:i/>
          <w:iCs/>
          <w:color w:val="000000"/>
          <w:kern w:val="0"/>
        </w:rPr>
        <w:t xml:space="preserve"> </w:t>
      </w:r>
      <w:r w:rsidR="00904680" w:rsidRPr="00904680">
        <w:rPr>
          <w:rFonts w:asciiTheme="minorHAnsi" w:hAnsiTheme="minorHAnsi" w:cs="Helvetica Neue"/>
          <w:i/>
          <w:iCs/>
          <w:color w:val="000000"/>
          <w:kern w:val="0"/>
        </w:rPr>
        <w:t>är tydliga med att mer ambitiösa begränsnings- och anpassningsåtgärder behövs omgående</w:t>
      </w:r>
      <w:r w:rsidR="00B47E3B">
        <w:rPr>
          <w:rFonts w:asciiTheme="minorHAnsi" w:hAnsiTheme="minorHAnsi" w:cs="Helvetica Neue"/>
          <w:i/>
          <w:iCs/>
          <w:color w:val="000000"/>
          <w:kern w:val="0"/>
        </w:rPr>
        <w:t xml:space="preserve"> för att bryta denna negativa utveckling</w:t>
      </w:r>
      <w:r w:rsidR="00904680" w:rsidRPr="00904680">
        <w:rPr>
          <w:rFonts w:asciiTheme="minorHAnsi" w:hAnsiTheme="minorHAnsi" w:cs="Helvetica Neue"/>
          <w:i/>
          <w:iCs/>
          <w:color w:val="000000"/>
          <w:kern w:val="0"/>
        </w:rPr>
        <w:t>.</w:t>
      </w:r>
    </w:p>
    <w:p w14:paraId="48F20217" w14:textId="374FC65B" w:rsidR="00D56A57" w:rsidRPr="00EC1727" w:rsidRDefault="00D56A57" w:rsidP="003F1E03">
      <w:pPr>
        <w:pStyle w:val="Brdtext"/>
        <w:spacing w:line="276" w:lineRule="auto"/>
        <w:rPr>
          <w:rFonts w:asciiTheme="minorHAnsi" w:hAnsiTheme="minorHAnsi" w:cs="Helvetica Neue"/>
          <w:b/>
          <w:bCs/>
          <w:sz w:val="24"/>
          <w:szCs w:val="24"/>
        </w:rPr>
      </w:pPr>
      <w:r w:rsidRPr="00EC1727">
        <w:rPr>
          <w:rFonts w:asciiTheme="minorHAnsi" w:hAnsiTheme="minorHAnsi" w:cs="Helvetica Neue"/>
          <w:b/>
          <w:bCs/>
          <w:sz w:val="24"/>
          <w:szCs w:val="24"/>
        </w:rPr>
        <w:t xml:space="preserve">Inledning </w:t>
      </w:r>
    </w:p>
    <w:p w14:paraId="001065CF" w14:textId="77777777" w:rsidR="00D56A57" w:rsidRPr="003F1E03" w:rsidRDefault="00D56A57" w:rsidP="00D56A57">
      <w:pPr>
        <w:spacing w:line="276" w:lineRule="auto"/>
        <w:rPr>
          <w:rFonts w:asciiTheme="minorHAnsi" w:hAnsiTheme="minorHAnsi"/>
          <w:i/>
          <w:iCs/>
        </w:rPr>
      </w:pPr>
      <w:r w:rsidRPr="00D56A57">
        <w:rPr>
          <w:rFonts w:asciiTheme="minorHAnsi" w:hAnsiTheme="minorHAnsi" w:cs="Helvetica Neue"/>
        </w:rPr>
        <w:t xml:space="preserve">Klimatförändringarnas påverkan på den europeiska folkhälsan blir alltmer påtaglig och alldeles för lite görs för att motverka denna utveckling. </w:t>
      </w:r>
      <w:r w:rsidRPr="00D56A57">
        <w:rPr>
          <w:rFonts w:asciiTheme="minorHAnsi" w:hAnsiTheme="minorHAnsi" w:cs="Helvetica Neue"/>
          <w:color w:val="000000"/>
          <w:kern w:val="0"/>
        </w:rPr>
        <w:t xml:space="preserve">Det visar den europeiska hälsorapporten </w:t>
      </w:r>
      <w:hyperlink r:id="rId5" w:history="1">
        <w:r w:rsidRPr="00D56A57">
          <w:rPr>
            <w:rStyle w:val="Hyperlnk"/>
            <w:rFonts w:asciiTheme="minorHAnsi" w:hAnsiTheme="minorHAnsi"/>
            <w:i/>
            <w:iCs/>
          </w:rPr>
          <w:t xml:space="preserve">Lancet </w:t>
        </w:r>
        <w:proofErr w:type="spellStart"/>
        <w:r w:rsidRPr="00D56A57">
          <w:rPr>
            <w:rStyle w:val="Hyperlnk"/>
            <w:rFonts w:asciiTheme="minorHAnsi" w:hAnsiTheme="minorHAnsi"/>
            <w:i/>
            <w:iCs/>
          </w:rPr>
          <w:t>Countdown</w:t>
        </w:r>
        <w:proofErr w:type="spellEnd"/>
        <w:r w:rsidRPr="00D56A57">
          <w:rPr>
            <w:rStyle w:val="Hyperlnk"/>
            <w:rFonts w:asciiTheme="minorHAnsi" w:hAnsiTheme="minorHAnsi"/>
            <w:i/>
            <w:iCs/>
          </w:rPr>
          <w:t xml:space="preserve"> on </w:t>
        </w:r>
        <w:proofErr w:type="spellStart"/>
        <w:r w:rsidRPr="00D56A57">
          <w:rPr>
            <w:rStyle w:val="Hyperlnk"/>
            <w:rFonts w:asciiTheme="minorHAnsi" w:hAnsiTheme="minorHAnsi"/>
            <w:i/>
            <w:iCs/>
          </w:rPr>
          <w:t>health</w:t>
        </w:r>
        <w:proofErr w:type="spellEnd"/>
        <w:r w:rsidRPr="00D56A57">
          <w:rPr>
            <w:rStyle w:val="Hyperlnk"/>
            <w:rFonts w:asciiTheme="minorHAnsi" w:hAnsiTheme="minorHAnsi"/>
            <w:i/>
            <w:iCs/>
          </w:rPr>
          <w:t xml:space="preserve"> and </w:t>
        </w:r>
        <w:proofErr w:type="spellStart"/>
        <w:r w:rsidRPr="00D56A57">
          <w:rPr>
            <w:rStyle w:val="Hyperlnk"/>
            <w:rFonts w:asciiTheme="minorHAnsi" w:hAnsiTheme="minorHAnsi"/>
            <w:i/>
            <w:iCs/>
          </w:rPr>
          <w:t>climate</w:t>
        </w:r>
        <w:proofErr w:type="spellEnd"/>
        <w:r w:rsidRPr="00D56A57">
          <w:rPr>
            <w:rStyle w:val="Hyperlnk"/>
            <w:rFonts w:asciiTheme="minorHAnsi" w:hAnsiTheme="minorHAnsi"/>
            <w:i/>
            <w:iCs/>
          </w:rPr>
          <w:t xml:space="preserve"> </w:t>
        </w:r>
        <w:proofErr w:type="spellStart"/>
        <w:r w:rsidRPr="00D56A57">
          <w:rPr>
            <w:rStyle w:val="Hyperlnk"/>
            <w:rFonts w:asciiTheme="minorHAnsi" w:hAnsiTheme="minorHAnsi"/>
            <w:i/>
            <w:iCs/>
          </w:rPr>
          <w:t>change</w:t>
        </w:r>
        <w:proofErr w:type="spellEnd"/>
      </w:hyperlink>
      <w:r w:rsidRPr="00D56A57">
        <w:rPr>
          <w:rFonts w:asciiTheme="minorHAnsi" w:hAnsiTheme="minorHAnsi"/>
          <w:i/>
          <w:iCs/>
        </w:rPr>
        <w:t xml:space="preserve"> </w:t>
      </w:r>
      <w:r w:rsidRPr="00D56A57">
        <w:rPr>
          <w:rFonts w:asciiTheme="minorHAnsi" w:hAnsiTheme="minorHAnsi"/>
        </w:rPr>
        <w:t>för 2026</w:t>
      </w:r>
      <w:r w:rsidRPr="00D56A57">
        <w:rPr>
          <w:rFonts w:asciiTheme="minorHAnsi" w:hAnsiTheme="minorHAnsi" w:cs="Helvetica Neue"/>
          <w:i/>
          <w:iCs/>
          <w:color w:val="000000"/>
          <w:kern w:val="0"/>
        </w:rPr>
        <w:t xml:space="preserve">, </w:t>
      </w:r>
      <w:r w:rsidRPr="00D56A57">
        <w:rPr>
          <w:rFonts w:asciiTheme="minorHAnsi" w:hAnsiTheme="minorHAnsi" w:cs="Helvetica Neue"/>
          <w:color w:val="000000"/>
          <w:kern w:val="0"/>
        </w:rPr>
        <w:t>som</w:t>
      </w:r>
      <w:r w:rsidRPr="00D56A57">
        <w:rPr>
          <w:rFonts w:asciiTheme="minorHAnsi" w:hAnsiTheme="minorHAnsi" w:cs="Helvetica Neue"/>
          <w:i/>
          <w:iCs/>
          <w:color w:val="000000"/>
          <w:kern w:val="0"/>
        </w:rPr>
        <w:t xml:space="preserve"> </w:t>
      </w:r>
      <w:r w:rsidRPr="00D56A57">
        <w:rPr>
          <w:rFonts w:asciiTheme="minorHAnsi" w:hAnsiTheme="minorHAnsi" w:cs="Helvetica Neue"/>
          <w:color w:val="000000"/>
          <w:kern w:val="0"/>
        </w:rPr>
        <w:t>understryker det akuta behovet av effektiva anpassningsåtgärder, inklusive värmerelaterade hälsoåtgärder och grönare städer, samt folkhälsoriktlinjer som tar hänsyn till värmerelaterade risker vid fysisk aktivitet.</w:t>
      </w:r>
    </w:p>
    <w:p w14:paraId="12C0BCD7" w14:textId="107B0F8C" w:rsidR="00EC1727" w:rsidRPr="00EC1727" w:rsidRDefault="00EC1727" w:rsidP="00EC1727">
      <w:pPr>
        <w:autoSpaceDE w:val="0"/>
        <w:autoSpaceDN w:val="0"/>
        <w:adjustRightInd w:val="0"/>
        <w:spacing w:after="0" w:line="276" w:lineRule="auto"/>
        <w:rPr>
          <w:rFonts w:asciiTheme="minorHAnsi" w:hAnsiTheme="minorHAnsi" w:cs="Helvetica Neue"/>
          <w:b/>
          <w:bCs/>
          <w:color w:val="000000"/>
          <w:kern w:val="0"/>
        </w:rPr>
      </w:pPr>
      <w:r w:rsidRPr="00EC1727">
        <w:rPr>
          <w:rFonts w:asciiTheme="minorHAnsi" w:hAnsiTheme="minorHAnsi" w:cs="Helvetica Neue"/>
          <w:b/>
          <w:bCs/>
          <w:color w:val="000000"/>
          <w:kern w:val="0"/>
        </w:rPr>
        <w:t>Ökande extremvärme</w:t>
      </w:r>
    </w:p>
    <w:p w14:paraId="3EADA5EC" w14:textId="4ECA45DE" w:rsidR="00904680" w:rsidRDefault="00EC1727" w:rsidP="00904680">
      <w:pPr>
        <w:autoSpaceDE w:val="0"/>
        <w:autoSpaceDN w:val="0"/>
        <w:adjustRightInd w:val="0"/>
        <w:spacing w:after="0" w:line="276" w:lineRule="auto"/>
        <w:rPr>
          <w:rFonts w:asciiTheme="minorHAnsi" w:hAnsiTheme="minorHAnsi" w:cs="Helvetica Neue"/>
        </w:rPr>
      </w:pPr>
      <w:r w:rsidRPr="003F1E03">
        <w:rPr>
          <w:rFonts w:asciiTheme="minorHAnsi" w:hAnsiTheme="minorHAnsi" w:cs="Times New Roman"/>
          <w:shd w:val="clear" w:color="auto" w:fill="FFFFFF"/>
        </w:rPr>
        <w:t>Den tydligaste klimatpåverkan i Europa är den</w:t>
      </w:r>
      <w:r w:rsidRPr="003F1E03">
        <w:rPr>
          <w:rFonts w:asciiTheme="minorHAnsi" w:hAnsiTheme="minorHAnsi" w:cs="Helvetica Neue"/>
          <w:color w:val="000000"/>
          <w:kern w:val="0"/>
        </w:rPr>
        <w:t xml:space="preserve"> markant</w:t>
      </w:r>
      <w:r w:rsidRPr="003F1E03">
        <w:rPr>
          <w:rFonts w:asciiTheme="minorHAnsi" w:hAnsiTheme="minorHAnsi" w:cs="Helvetica Neue"/>
        </w:rPr>
        <w:t>a</w:t>
      </w:r>
      <w:r w:rsidRPr="003F1E03">
        <w:rPr>
          <w:rFonts w:asciiTheme="minorHAnsi" w:hAnsiTheme="minorHAnsi" w:cs="Helvetica Neue"/>
          <w:color w:val="000000"/>
          <w:kern w:val="0"/>
        </w:rPr>
        <w:t xml:space="preserve"> ökning</w:t>
      </w:r>
      <w:r w:rsidRPr="003F1E03">
        <w:rPr>
          <w:rFonts w:asciiTheme="minorHAnsi" w:hAnsiTheme="minorHAnsi" w:cs="Helvetica Neue"/>
        </w:rPr>
        <w:t xml:space="preserve"> som skett</w:t>
      </w:r>
      <w:r w:rsidRPr="003F1E03">
        <w:rPr>
          <w:rFonts w:asciiTheme="minorHAnsi" w:hAnsiTheme="minorHAnsi" w:cs="Helvetica Neue"/>
          <w:color w:val="000000"/>
          <w:kern w:val="0"/>
        </w:rPr>
        <w:t xml:space="preserve"> av både direkta och indirekta negativa hälsoeffekter </w:t>
      </w:r>
      <w:r w:rsidRPr="003F1E03">
        <w:rPr>
          <w:rFonts w:asciiTheme="minorHAnsi" w:hAnsiTheme="minorHAnsi" w:cs="Helvetica Neue"/>
        </w:rPr>
        <w:t>från ökad</w:t>
      </w:r>
      <w:r w:rsidRPr="003F1E03">
        <w:rPr>
          <w:rFonts w:asciiTheme="minorHAnsi" w:hAnsiTheme="minorHAnsi" w:cs="Helvetica Neue"/>
          <w:color w:val="000000"/>
          <w:kern w:val="0"/>
        </w:rPr>
        <w:t xml:space="preserve"> värmeexponering</w:t>
      </w:r>
      <w:r>
        <w:rPr>
          <w:rFonts w:asciiTheme="minorHAnsi" w:hAnsiTheme="minorHAnsi" w:cs="Helvetica Neue"/>
          <w:color w:val="000000"/>
          <w:kern w:val="0"/>
        </w:rPr>
        <w:t>.</w:t>
      </w:r>
      <w:r w:rsidRPr="003F1E03">
        <w:rPr>
          <w:rFonts w:asciiTheme="minorHAnsi" w:hAnsiTheme="minorHAnsi" w:cs="Helvetica Neue"/>
          <w:color w:val="000000"/>
          <w:kern w:val="0"/>
        </w:rPr>
        <w:t xml:space="preserve"> Sommaren 2024 var den varmaste som hittills uppmätts i Europa och vissa regioner upplevde betydande perioder av extrem värme. Över 60 000 människor beräknas ha dött på grund av värme, vilket dessvärre inte är en siffra som sticker ut längre. </w:t>
      </w:r>
      <w:r w:rsidR="00904680" w:rsidRPr="003F1E03">
        <w:rPr>
          <w:rFonts w:asciiTheme="minorHAnsi" w:hAnsiTheme="minorHAnsi" w:cs="Helvetica Neue"/>
          <w:color w:val="000000"/>
          <w:kern w:val="0"/>
        </w:rPr>
        <w:t>Nästan varje bevakad europeisk region har sett en ökning av dödsfall orsakade av värme under det senaste decenniet</w:t>
      </w:r>
      <w:r w:rsidR="00904680">
        <w:rPr>
          <w:rFonts w:asciiTheme="minorHAnsi" w:hAnsiTheme="minorHAnsi" w:cs="Helvetica Neue"/>
        </w:rPr>
        <w:t xml:space="preserve"> och d</w:t>
      </w:r>
      <w:r w:rsidR="00904680" w:rsidRPr="003F1E03">
        <w:rPr>
          <w:rFonts w:asciiTheme="minorHAnsi" w:hAnsiTheme="minorHAnsi" w:cs="Helvetica Neue"/>
          <w:color w:val="000000"/>
          <w:kern w:val="0"/>
        </w:rPr>
        <w:t xml:space="preserve">e största ökningarna har skett i södra och sydöstra Europa. </w:t>
      </w:r>
      <w:r w:rsidR="00904680" w:rsidRPr="00106090">
        <w:rPr>
          <w:rFonts w:asciiTheme="minorHAnsi" w:hAnsiTheme="minorHAnsi" w:cs="Helvetica Neue"/>
          <w:color w:val="000000"/>
          <w:kern w:val="0"/>
        </w:rPr>
        <w:t>Denna negativa utveckling kommer dessutom bara att bli värre. De senaste prognoserna tyder på en kraftig ökning av värmerelaterade dödsfall fram till 2050–2010, vilket överträffar minskningen av köldrelaterade dödsfall.</w:t>
      </w:r>
    </w:p>
    <w:p w14:paraId="276007EE" w14:textId="77777777" w:rsidR="00904680" w:rsidRDefault="00904680" w:rsidP="00904680">
      <w:pPr>
        <w:pStyle w:val="Brdtext"/>
        <w:spacing w:line="276" w:lineRule="auto"/>
        <w:rPr>
          <w:rFonts w:asciiTheme="minorHAnsi" w:hAnsiTheme="minorHAnsi" w:cs="Helvetica Neue"/>
          <w:sz w:val="24"/>
          <w:szCs w:val="24"/>
        </w:rPr>
      </w:pPr>
    </w:p>
    <w:p w14:paraId="071F5BCF" w14:textId="26C3249B" w:rsidR="00EC1727" w:rsidRPr="00106090" w:rsidRDefault="00EC1727" w:rsidP="00904680">
      <w:pPr>
        <w:pStyle w:val="Brdtext"/>
        <w:spacing w:line="276" w:lineRule="auto"/>
        <w:rPr>
          <w:rFonts w:asciiTheme="minorHAnsi" w:hAnsiTheme="minorHAnsi" w:cs="Helvetica Neue"/>
          <w:sz w:val="24"/>
          <w:szCs w:val="24"/>
        </w:rPr>
      </w:pPr>
      <w:r w:rsidRPr="003F1E03">
        <w:rPr>
          <w:rFonts w:asciiTheme="minorHAnsi" w:hAnsiTheme="minorHAnsi" w:cs="Helvetica Neue"/>
          <w:sz w:val="24"/>
          <w:szCs w:val="24"/>
        </w:rPr>
        <w:t xml:space="preserve">Dessa allt farligare värmeböljor drabbar oproportionerligt hårt vissa befolkningsgrupper mer än andra, särskilt spädbarn under ett år och äldre 65 år och uppåt. Dessa riskgrupper exponeras nu för allt fler dagar med farlig värme än tidigare. Bara mellan 1990-talet till idag har dessa gruppers exponering för värmeböljor ökat med 254 procent. Även </w:t>
      </w:r>
      <w:r w:rsidRPr="00106090">
        <w:rPr>
          <w:rFonts w:asciiTheme="minorHAnsi" w:hAnsiTheme="minorHAnsi" w:cs="Helvetica Neue"/>
          <w:sz w:val="24"/>
          <w:szCs w:val="24"/>
        </w:rPr>
        <w:t>människor som arbetar i sektorer som är starkt utsatta för klimatförändringar, såsom jordbruk och bygg, drabbas alltmer av värmestress.</w:t>
      </w:r>
    </w:p>
    <w:p w14:paraId="2FD17ADD" w14:textId="77777777" w:rsidR="00D56A57" w:rsidRPr="00D56A57" w:rsidRDefault="00D56A57" w:rsidP="003F1E03">
      <w:pPr>
        <w:pStyle w:val="Brdtext"/>
        <w:spacing w:line="276" w:lineRule="auto"/>
        <w:rPr>
          <w:rFonts w:asciiTheme="minorHAnsi" w:hAnsiTheme="minorHAnsi" w:cs="Helvetica Neue"/>
          <w:sz w:val="24"/>
          <w:szCs w:val="24"/>
        </w:rPr>
      </w:pPr>
    </w:p>
    <w:p w14:paraId="51B73C41" w14:textId="70A88C16" w:rsidR="00904680" w:rsidRPr="00525E42" w:rsidRDefault="00525E42" w:rsidP="00904680">
      <w:pPr>
        <w:pStyle w:val="Brdtext"/>
        <w:spacing w:line="276" w:lineRule="auto"/>
        <w:rPr>
          <w:rFonts w:asciiTheme="minorHAnsi" w:hAnsiTheme="minorHAnsi" w:cs="Helvetica Neue"/>
          <w:b/>
          <w:bCs/>
          <w:sz w:val="24"/>
          <w:szCs w:val="24"/>
        </w:rPr>
      </w:pPr>
      <w:r w:rsidRPr="00525E42">
        <w:rPr>
          <w:rFonts w:asciiTheme="minorHAnsi" w:hAnsiTheme="minorHAnsi" w:cs="Helvetica Neue"/>
          <w:b/>
          <w:bCs/>
          <w:sz w:val="24"/>
          <w:szCs w:val="24"/>
        </w:rPr>
        <w:t>Fler klimatchocker</w:t>
      </w:r>
    </w:p>
    <w:p w14:paraId="7EBC8651" w14:textId="77777777" w:rsidR="00E312A6" w:rsidRPr="003F1E03" w:rsidRDefault="00525E42" w:rsidP="00E312A6">
      <w:pPr>
        <w:spacing w:line="276" w:lineRule="auto"/>
        <w:rPr>
          <w:rFonts w:asciiTheme="minorHAnsi" w:hAnsiTheme="minorHAnsi" w:cs="Times New Roman"/>
          <w:shd w:val="clear" w:color="auto" w:fill="FFFFFF"/>
        </w:rPr>
      </w:pPr>
      <w:r w:rsidRPr="003F1E03">
        <w:rPr>
          <w:rFonts w:asciiTheme="minorHAnsi" w:hAnsiTheme="minorHAnsi" w:cs="Helvetica Neue"/>
          <w:color w:val="000000"/>
          <w:kern w:val="0"/>
        </w:rPr>
        <w:t>Även risken för torka ökar i Europa på grund av stigande temperaturer, förändrad nederbörd och atmosfäriska mönster.</w:t>
      </w:r>
      <w:r w:rsidRPr="003F1E03">
        <w:rPr>
          <w:rFonts w:asciiTheme="minorHAnsi" w:hAnsiTheme="minorHAnsi" w:cs="Helvetica Neue"/>
        </w:rPr>
        <w:t xml:space="preserve"> Bara u</w:t>
      </w:r>
      <w:r w:rsidRPr="003F1E03">
        <w:rPr>
          <w:rFonts w:asciiTheme="minorHAnsi" w:hAnsiTheme="minorHAnsi" w:cs="Helvetica Neue"/>
          <w:color w:val="000000"/>
          <w:kern w:val="0"/>
        </w:rPr>
        <w:t>nder det senaste decenniet har två tredjedelar av de europeiska regionerna som mäts upplevt en extrem till exceptionell sommartorka.</w:t>
      </w:r>
      <w:r w:rsidRPr="003F1E03">
        <w:rPr>
          <w:rFonts w:asciiTheme="minorHAnsi" w:hAnsiTheme="minorHAnsi" w:cs="Helvetica Neue"/>
        </w:rPr>
        <w:t xml:space="preserve"> </w:t>
      </w:r>
      <w:r w:rsidR="00E312A6" w:rsidRPr="003F1E03">
        <w:rPr>
          <w:rFonts w:asciiTheme="minorHAnsi" w:hAnsiTheme="minorHAnsi" w:cs="Helvetica Neue"/>
          <w:color w:val="000000"/>
          <w:kern w:val="0"/>
        </w:rPr>
        <w:t xml:space="preserve">År 2023 drabbades </w:t>
      </w:r>
      <w:r w:rsidR="00E312A6">
        <w:rPr>
          <w:rFonts w:asciiTheme="minorHAnsi" w:hAnsiTheme="minorHAnsi" w:cs="Helvetica Neue"/>
        </w:rPr>
        <w:t>över</w:t>
      </w:r>
      <w:r w:rsidR="00E312A6" w:rsidRPr="003F1E03">
        <w:rPr>
          <w:rFonts w:asciiTheme="minorHAnsi" w:hAnsiTheme="minorHAnsi" w:cs="Helvetica Neue"/>
          <w:color w:val="000000"/>
          <w:kern w:val="0"/>
        </w:rPr>
        <w:t xml:space="preserve"> en miljon fler människor i Europa av </w:t>
      </w:r>
      <w:proofErr w:type="spellStart"/>
      <w:r w:rsidR="00E312A6" w:rsidRPr="003F1E03">
        <w:rPr>
          <w:rFonts w:asciiTheme="minorHAnsi" w:hAnsiTheme="minorHAnsi" w:cs="Helvetica Neue"/>
          <w:color w:val="000000"/>
          <w:kern w:val="0"/>
        </w:rPr>
        <w:t>livsmedelsosäkerhet</w:t>
      </w:r>
      <w:proofErr w:type="spellEnd"/>
      <w:r w:rsidR="00E312A6" w:rsidRPr="003F1E03">
        <w:rPr>
          <w:rFonts w:asciiTheme="minorHAnsi" w:hAnsiTheme="minorHAnsi" w:cs="Helvetica Neue"/>
          <w:color w:val="000000"/>
          <w:kern w:val="0"/>
        </w:rPr>
        <w:t xml:space="preserve"> kopplad till värmeböljor och torka jämfört med tidigare decennier.</w:t>
      </w:r>
      <w:r w:rsidR="00E312A6" w:rsidRPr="00DC6080">
        <w:rPr>
          <w:rFonts w:asciiTheme="minorHAnsi" w:hAnsiTheme="minorHAnsi"/>
        </w:rPr>
        <w:t xml:space="preserve"> </w:t>
      </w:r>
    </w:p>
    <w:p w14:paraId="24FBD88D" w14:textId="76302027" w:rsidR="00DC6080" w:rsidRDefault="00525E42" w:rsidP="00DC6080">
      <w:pPr>
        <w:spacing w:line="276" w:lineRule="auto"/>
        <w:rPr>
          <w:rFonts w:asciiTheme="minorHAnsi" w:hAnsiTheme="minorHAnsi"/>
        </w:rPr>
      </w:pPr>
      <w:r w:rsidRPr="003F1E03">
        <w:rPr>
          <w:rFonts w:asciiTheme="minorHAnsi" w:hAnsiTheme="minorHAnsi" w:cs="Helvetica Neue"/>
          <w:color w:val="000000"/>
          <w:kern w:val="0"/>
        </w:rPr>
        <w:t>Klimatförändringar ökar även frekvensen och intensiteten av skogsbränder, vars rök leder till ökad dödlighet och sjuklighet</w:t>
      </w:r>
      <w:r w:rsidRPr="003F1E03">
        <w:rPr>
          <w:rFonts w:asciiTheme="minorHAnsi" w:hAnsiTheme="minorHAnsi" w:cs="Helvetica Neue"/>
        </w:rPr>
        <w:t>. Fler v</w:t>
      </w:r>
      <w:r w:rsidRPr="003F1E03">
        <w:rPr>
          <w:rFonts w:asciiTheme="minorHAnsi" w:hAnsiTheme="minorHAnsi" w:cs="Helvetica Neue"/>
          <w:color w:val="000000"/>
          <w:kern w:val="0"/>
        </w:rPr>
        <w:t xml:space="preserve">äder- och klimatchocker driver upp priserna på frukt och grönsaker, vilket gör det svårare för låginkomsthushåll att ha råd med en hälsosam och näringsrik kost, vilket i sin tur ökar risken för icke-smittsamma sjukdomar. </w:t>
      </w:r>
      <w:r w:rsidR="00DC6080">
        <w:rPr>
          <w:rFonts w:asciiTheme="minorHAnsi" w:hAnsiTheme="minorHAnsi" w:cs="Helvetica Neue"/>
          <w:color w:val="000000"/>
          <w:kern w:val="0"/>
        </w:rPr>
        <w:t xml:space="preserve">Mellan </w:t>
      </w:r>
      <w:r w:rsidR="00DC6080" w:rsidRPr="003F1E03">
        <w:rPr>
          <w:rFonts w:asciiTheme="minorHAnsi" w:hAnsiTheme="minorHAnsi"/>
        </w:rPr>
        <w:t xml:space="preserve">2021 </w:t>
      </w:r>
      <w:r w:rsidR="00DC6080">
        <w:rPr>
          <w:rFonts w:asciiTheme="minorHAnsi" w:hAnsiTheme="minorHAnsi"/>
        </w:rPr>
        <w:t>och</w:t>
      </w:r>
      <w:r w:rsidR="00DC6080" w:rsidRPr="003F1E03">
        <w:rPr>
          <w:rFonts w:asciiTheme="minorHAnsi" w:hAnsiTheme="minorHAnsi"/>
        </w:rPr>
        <w:t xml:space="preserve"> 2022 ökade den kostrelaterade dödligheten med en procent i Europa</w:t>
      </w:r>
      <w:r w:rsidR="00DC6080">
        <w:rPr>
          <w:rFonts w:asciiTheme="minorHAnsi" w:hAnsiTheme="minorHAnsi"/>
        </w:rPr>
        <w:t xml:space="preserve">, </w:t>
      </w:r>
      <w:r w:rsidR="00346ABC">
        <w:rPr>
          <w:rFonts w:asciiTheme="minorHAnsi" w:hAnsiTheme="minorHAnsi"/>
        </w:rPr>
        <w:t>framför allt</w:t>
      </w:r>
      <w:r w:rsidR="00DC6080">
        <w:rPr>
          <w:rFonts w:asciiTheme="minorHAnsi" w:hAnsiTheme="minorHAnsi"/>
        </w:rPr>
        <w:t xml:space="preserve"> av</w:t>
      </w:r>
      <w:r w:rsidR="00DC6080" w:rsidRPr="003F1E03">
        <w:rPr>
          <w:rFonts w:asciiTheme="minorHAnsi" w:hAnsiTheme="minorHAnsi"/>
        </w:rPr>
        <w:t xml:space="preserve"> en ökning av övervikt och </w:t>
      </w:r>
      <w:r w:rsidR="00DC6080">
        <w:rPr>
          <w:rFonts w:asciiTheme="minorHAnsi" w:hAnsiTheme="minorHAnsi"/>
        </w:rPr>
        <w:t>obesitas</w:t>
      </w:r>
      <w:r w:rsidR="00DC6080" w:rsidRPr="003F1E03">
        <w:rPr>
          <w:rFonts w:asciiTheme="minorHAnsi" w:hAnsiTheme="minorHAnsi"/>
        </w:rPr>
        <w:t>, drivet av ökat kaloriintag från bearbetade spannmål, oljor och fjäderfä.</w:t>
      </w:r>
    </w:p>
    <w:p w14:paraId="7928F415" w14:textId="3A9BCAD1" w:rsidR="001C0AAF" w:rsidRPr="00023C5D" w:rsidRDefault="00023C5D" w:rsidP="003F1E03">
      <w:pPr>
        <w:autoSpaceDE w:val="0"/>
        <w:autoSpaceDN w:val="0"/>
        <w:adjustRightInd w:val="0"/>
        <w:spacing w:after="0" w:line="276" w:lineRule="auto"/>
        <w:rPr>
          <w:rFonts w:asciiTheme="minorHAnsi" w:hAnsiTheme="minorHAnsi" w:cs="Times New Roman"/>
          <w:b/>
          <w:bCs/>
          <w:color w:val="000000"/>
          <w:kern w:val="0"/>
        </w:rPr>
      </w:pPr>
      <w:r w:rsidRPr="00023C5D">
        <w:rPr>
          <w:rFonts w:asciiTheme="minorHAnsi" w:hAnsiTheme="minorHAnsi"/>
          <w:b/>
          <w:bCs/>
        </w:rPr>
        <w:t>Stigande temperaturer gynnar infektionssjukdomar</w:t>
      </w:r>
    </w:p>
    <w:p w14:paraId="2859AB51" w14:textId="5938B270" w:rsidR="00714F53" w:rsidRDefault="001C0AAF" w:rsidP="00714F53">
      <w:pPr>
        <w:pStyle w:val="Brdtext"/>
        <w:spacing w:line="276" w:lineRule="auto"/>
        <w:rPr>
          <w:rFonts w:asciiTheme="minorHAnsi" w:hAnsiTheme="minorHAnsi" w:cs="Helvetica Neue"/>
          <w:sz w:val="24"/>
          <w:szCs w:val="24"/>
        </w:rPr>
      </w:pPr>
      <w:r w:rsidRPr="00714F53">
        <w:rPr>
          <w:rFonts w:asciiTheme="minorHAnsi" w:hAnsiTheme="minorHAnsi" w:cs="Helvetica Neue"/>
          <w:sz w:val="24"/>
          <w:szCs w:val="24"/>
        </w:rPr>
        <w:t xml:space="preserve">Samtidigt </w:t>
      </w:r>
      <w:r w:rsidR="007A3466">
        <w:rPr>
          <w:rFonts w:asciiTheme="minorHAnsi" w:hAnsiTheme="minorHAnsi" w:cs="Helvetica Neue"/>
          <w:sz w:val="24"/>
          <w:szCs w:val="24"/>
        </w:rPr>
        <w:t>expanderar</w:t>
      </w:r>
      <w:r w:rsidRPr="00714F53">
        <w:rPr>
          <w:rFonts w:asciiTheme="minorHAnsi" w:hAnsiTheme="minorHAnsi" w:cs="Helvetica Neue"/>
          <w:sz w:val="24"/>
          <w:szCs w:val="24"/>
        </w:rPr>
        <w:t xml:space="preserve"> utbredningen av klimatkänsliga infektionssjukdomar</w:t>
      </w:r>
      <w:r w:rsidR="007A3466" w:rsidRPr="007A3466">
        <w:rPr>
          <w:rFonts w:asciiTheme="minorHAnsi" w:hAnsiTheme="minorHAnsi" w:cs="Helvetica Neue"/>
          <w:sz w:val="24"/>
          <w:szCs w:val="24"/>
        </w:rPr>
        <w:t xml:space="preserve"> </w:t>
      </w:r>
      <w:r w:rsidR="007A3466" w:rsidRPr="00714F53">
        <w:rPr>
          <w:rFonts w:asciiTheme="minorHAnsi" w:hAnsiTheme="minorHAnsi" w:cs="Helvetica Neue"/>
          <w:sz w:val="24"/>
          <w:szCs w:val="24"/>
        </w:rPr>
        <w:t>i Europa</w:t>
      </w:r>
      <w:r w:rsidR="00A12BF7" w:rsidRPr="00714F53">
        <w:rPr>
          <w:rFonts w:asciiTheme="minorHAnsi" w:hAnsiTheme="minorHAnsi" w:cs="Helvetica Neue"/>
          <w:sz w:val="24"/>
          <w:szCs w:val="24"/>
        </w:rPr>
        <w:t>,</w:t>
      </w:r>
      <w:r w:rsidRPr="00714F53">
        <w:rPr>
          <w:rFonts w:asciiTheme="minorHAnsi" w:hAnsiTheme="minorHAnsi" w:cs="Helvetica Neue"/>
          <w:sz w:val="24"/>
          <w:szCs w:val="24"/>
        </w:rPr>
        <w:t xml:space="preserve"> där nya och återkommande infektionssjukdomar har ökat snabbt det senaste decenniet på grund av </w:t>
      </w:r>
      <w:r w:rsidR="004743F2" w:rsidRPr="00714F53">
        <w:rPr>
          <w:rFonts w:asciiTheme="minorHAnsi" w:hAnsiTheme="minorHAnsi" w:cs="Helvetica Neue"/>
          <w:sz w:val="24"/>
          <w:szCs w:val="24"/>
        </w:rPr>
        <w:t>klimatförändringarna.</w:t>
      </w:r>
      <w:r w:rsidR="004743F2" w:rsidRPr="00714F53">
        <w:rPr>
          <w:rFonts w:asciiTheme="minorHAnsi" w:hAnsiTheme="minorHAnsi"/>
          <w:sz w:val="24"/>
          <w:szCs w:val="24"/>
        </w:rPr>
        <w:t xml:space="preserve"> </w:t>
      </w:r>
      <w:r w:rsidR="008F1444">
        <w:rPr>
          <w:rFonts w:asciiTheme="minorHAnsi" w:eastAsia="Times New Roman" w:hAnsiTheme="minorHAnsi" w:cs="Times New Roman"/>
          <w:sz w:val="24"/>
          <w:szCs w:val="24"/>
          <w:shd w:val="clear" w:color="auto" w:fill="FFFFFF"/>
        </w:rPr>
        <w:t>M</w:t>
      </w:r>
      <w:r w:rsidR="00A12BF7" w:rsidRPr="00714F53">
        <w:rPr>
          <w:rFonts w:asciiTheme="minorHAnsi" w:eastAsia="Times New Roman" w:hAnsiTheme="minorHAnsi" w:cs="Times New Roman"/>
          <w:sz w:val="24"/>
          <w:szCs w:val="24"/>
          <w:shd w:val="clear" w:color="auto" w:fill="FFFFFF"/>
        </w:rPr>
        <w:t xml:space="preserve">änsklig rörlighet, urbanisering och alltmer gynnsamma klimatförhållanden har bland annat lett till en ökad </w:t>
      </w:r>
      <w:r w:rsidR="00A12BF7" w:rsidRPr="00714F53">
        <w:rPr>
          <w:rFonts w:asciiTheme="minorHAnsi" w:hAnsiTheme="minorHAnsi" w:cs="Helvetica Neue"/>
          <w:sz w:val="24"/>
          <w:szCs w:val="24"/>
        </w:rPr>
        <w:t xml:space="preserve">geografisk </w:t>
      </w:r>
      <w:r w:rsidR="00A12BF7" w:rsidRPr="00714F53">
        <w:rPr>
          <w:rFonts w:asciiTheme="minorHAnsi" w:eastAsia="Times New Roman" w:hAnsiTheme="minorHAnsi" w:cs="Times New Roman"/>
          <w:sz w:val="24"/>
          <w:szCs w:val="24"/>
          <w:shd w:val="clear" w:color="auto" w:fill="FFFFFF"/>
        </w:rPr>
        <w:t xml:space="preserve">spridning av flera </w:t>
      </w:r>
      <w:r w:rsidR="00A12BF7" w:rsidRPr="00714F53">
        <w:rPr>
          <w:rFonts w:asciiTheme="minorHAnsi" w:hAnsiTheme="minorHAnsi" w:cs="Helvetica Neue"/>
          <w:sz w:val="24"/>
          <w:szCs w:val="24"/>
        </w:rPr>
        <w:t xml:space="preserve">myggburna virus i Europa, såsom </w:t>
      </w:r>
      <w:proofErr w:type="spellStart"/>
      <w:r w:rsidR="00A12BF7" w:rsidRPr="00714F53">
        <w:rPr>
          <w:rFonts w:asciiTheme="minorHAnsi" w:hAnsiTheme="minorHAnsi" w:cs="Helvetica Neue"/>
          <w:sz w:val="24"/>
          <w:szCs w:val="24"/>
        </w:rPr>
        <w:t>dengue</w:t>
      </w:r>
      <w:proofErr w:type="spellEnd"/>
      <w:r w:rsidR="00A12BF7" w:rsidRPr="00714F53">
        <w:rPr>
          <w:rFonts w:asciiTheme="minorHAnsi" w:hAnsiTheme="minorHAnsi" w:cs="Helvetica Neue"/>
          <w:sz w:val="24"/>
          <w:szCs w:val="24"/>
        </w:rPr>
        <w:t xml:space="preserve">, </w:t>
      </w:r>
      <w:proofErr w:type="spellStart"/>
      <w:r w:rsidR="00A12BF7" w:rsidRPr="00714F53">
        <w:rPr>
          <w:rFonts w:asciiTheme="minorHAnsi" w:hAnsiTheme="minorHAnsi" w:cs="Helvetica Neue"/>
          <w:sz w:val="24"/>
          <w:szCs w:val="24"/>
        </w:rPr>
        <w:t>chikungunya</w:t>
      </w:r>
      <w:proofErr w:type="spellEnd"/>
      <w:r w:rsidR="00A12BF7" w:rsidRPr="00714F53">
        <w:rPr>
          <w:rFonts w:asciiTheme="minorHAnsi" w:hAnsiTheme="minorHAnsi" w:cs="Helvetica Neue"/>
          <w:sz w:val="24"/>
          <w:szCs w:val="24"/>
        </w:rPr>
        <w:t xml:space="preserve">, </w:t>
      </w:r>
      <w:proofErr w:type="spellStart"/>
      <w:r w:rsidR="00A12BF7" w:rsidRPr="00714F53">
        <w:rPr>
          <w:rFonts w:asciiTheme="minorHAnsi" w:hAnsiTheme="minorHAnsi" w:cs="Helvetica Neue"/>
          <w:sz w:val="24"/>
          <w:szCs w:val="24"/>
        </w:rPr>
        <w:t>west</w:t>
      </w:r>
      <w:proofErr w:type="spellEnd"/>
      <w:r w:rsidR="00A12BF7" w:rsidRPr="00714F53">
        <w:rPr>
          <w:rFonts w:asciiTheme="minorHAnsi" w:hAnsiTheme="minorHAnsi" w:cs="Helvetica Neue"/>
          <w:sz w:val="24"/>
          <w:szCs w:val="24"/>
        </w:rPr>
        <w:t xml:space="preserve"> </w:t>
      </w:r>
      <w:proofErr w:type="spellStart"/>
      <w:r w:rsidR="00A12BF7" w:rsidRPr="00714F53">
        <w:rPr>
          <w:rFonts w:asciiTheme="minorHAnsi" w:hAnsiTheme="minorHAnsi" w:cs="Helvetica Neue"/>
          <w:sz w:val="24"/>
          <w:szCs w:val="24"/>
        </w:rPr>
        <w:t>nile</w:t>
      </w:r>
      <w:proofErr w:type="spellEnd"/>
      <w:r w:rsidR="00A12BF7" w:rsidRPr="00714F53">
        <w:rPr>
          <w:rFonts w:asciiTheme="minorHAnsi" w:hAnsiTheme="minorHAnsi" w:cs="Helvetica Neue"/>
          <w:sz w:val="24"/>
          <w:szCs w:val="24"/>
        </w:rPr>
        <w:t xml:space="preserve"> och </w:t>
      </w:r>
      <w:proofErr w:type="spellStart"/>
      <w:r w:rsidR="00A12BF7" w:rsidRPr="00714F53">
        <w:rPr>
          <w:rFonts w:asciiTheme="minorHAnsi" w:hAnsiTheme="minorHAnsi" w:cs="Helvetica Neue"/>
          <w:sz w:val="24"/>
          <w:szCs w:val="24"/>
        </w:rPr>
        <w:t>zika</w:t>
      </w:r>
      <w:proofErr w:type="spellEnd"/>
      <w:r w:rsidR="00A12BF7" w:rsidRPr="00714F53">
        <w:rPr>
          <w:rFonts w:asciiTheme="minorHAnsi" w:hAnsiTheme="minorHAnsi" w:cs="Helvetica Neue"/>
          <w:sz w:val="24"/>
          <w:szCs w:val="24"/>
        </w:rPr>
        <w:t xml:space="preserve">, åtföljt av mer frekventa utbrott. </w:t>
      </w:r>
      <w:r w:rsidR="00714F53" w:rsidRPr="00714F53">
        <w:rPr>
          <w:rFonts w:asciiTheme="minorHAnsi" w:hAnsiTheme="minorHAnsi"/>
          <w:sz w:val="24"/>
          <w:szCs w:val="24"/>
        </w:rPr>
        <w:t>Detta sker allt</w:t>
      </w:r>
      <w:r w:rsidR="00C4492B">
        <w:rPr>
          <w:rFonts w:asciiTheme="minorHAnsi" w:hAnsiTheme="minorHAnsi"/>
          <w:sz w:val="24"/>
          <w:szCs w:val="24"/>
        </w:rPr>
        <w:t xml:space="preserve"> </w:t>
      </w:r>
      <w:r w:rsidR="00F06547">
        <w:rPr>
          <w:rFonts w:asciiTheme="minorHAnsi" w:hAnsiTheme="minorHAnsi"/>
          <w:sz w:val="24"/>
          <w:szCs w:val="24"/>
        </w:rPr>
        <w:t>oftare</w:t>
      </w:r>
      <w:r w:rsidR="00714F53" w:rsidRPr="00714F53">
        <w:rPr>
          <w:rFonts w:asciiTheme="minorHAnsi" w:hAnsiTheme="minorHAnsi"/>
          <w:sz w:val="24"/>
          <w:szCs w:val="24"/>
        </w:rPr>
        <w:t xml:space="preserve"> på tidigare opåverkade platser vilket sätter människor i riskzonen för att bli smittade. </w:t>
      </w:r>
      <w:r w:rsidR="00A12BF7" w:rsidRPr="00714F53">
        <w:rPr>
          <w:rFonts w:asciiTheme="minorHAnsi" w:hAnsiTheme="minorHAnsi" w:cs="Helvetica Neue"/>
          <w:sz w:val="24"/>
          <w:szCs w:val="24"/>
        </w:rPr>
        <w:t>Risken för utbrott av denguefeber har exempelvis ökat med 300 procent i Europa det senaste decenniet jämfört med 1981–2010.</w:t>
      </w:r>
      <w:r w:rsidR="00714F53" w:rsidRPr="00714F53">
        <w:rPr>
          <w:rFonts w:asciiTheme="minorHAnsi" w:hAnsiTheme="minorHAnsi" w:cs="Helvetica Neue"/>
          <w:sz w:val="24"/>
          <w:szCs w:val="24"/>
        </w:rPr>
        <w:t xml:space="preserve"> I Europa rapporterades över tusen fall av lokalt förvärvat west nile-virus hos människor år 2025, vilket är över det årliga genomsnittet för det senaste decenniet. </w:t>
      </w:r>
      <w:r w:rsidR="00714F53" w:rsidRPr="00714F53">
        <w:rPr>
          <w:rFonts w:asciiTheme="minorHAnsi" w:hAnsiTheme="minorHAnsi"/>
          <w:sz w:val="24"/>
          <w:szCs w:val="24"/>
        </w:rPr>
        <w:t>Myggor som kan sprida west nile-virus har redan hittats i södra Sverige och det är bara en tidsfråga innan vi får vårt första inhemska fall av den tropiska sjukdomen.</w:t>
      </w:r>
      <w:r w:rsidR="00714F53">
        <w:rPr>
          <w:rFonts w:asciiTheme="minorHAnsi" w:hAnsiTheme="minorHAnsi"/>
          <w:sz w:val="24"/>
          <w:szCs w:val="24"/>
        </w:rPr>
        <w:t xml:space="preserve"> </w:t>
      </w:r>
      <w:r w:rsidR="00714F53" w:rsidRPr="00714F53">
        <w:rPr>
          <w:rFonts w:asciiTheme="minorHAnsi" w:hAnsiTheme="minorHAnsi" w:cs="Helvetica Neue"/>
          <w:sz w:val="24"/>
          <w:szCs w:val="24"/>
        </w:rPr>
        <w:t xml:space="preserve">Under det senaste decenniet ökade även klimatlämpligheten för </w:t>
      </w:r>
      <w:proofErr w:type="spellStart"/>
      <w:r w:rsidR="00714F53" w:rsidRPr="00714F53">
        <w:rPr>
          <w:rFonts w:asciiTheme="minorHAnsi" w:hAnsiTheme="minorHAnsi" w:cs="Helvetica Neue"/>
          <w:sz w:val="24"/>
          <w:szCs w:val="24"/>
        </w:rPr>
        <w:t>Hyalommafästingen</w:t>
      </w:r>
      <w:proofErr w:type="spellEnd"/>
      <w:r w:rsidR="00714F53" w:rsidRPr="00714F53">
        <w:rPr>
          <w:rFonts w:asciiTheme="minorHAnsi" w:hAnsiTheme="minorHAnsi" w:cs="Helvetica Neue"/>
          <w:sz w:val="24"/>
          <w:szCs w:val="24"/>
        </w:rPr>
        <w:t xml:space="preserve"> i Europa som kan bära på blödarsjukan Krim-Kongo</w:t>
      </w:r>
      <w:r w:rsidR="00C4492B">
        <w:rPr>
          <w:rFonts w:asciiTheme="minorHAnsi" w:hAnsiTheme="minorHAnsi" w:cs="Helvetica Neue"/>
          <w:sz w:val="24"/>
          <w:szCs w:val="24"/>
        </w:rPr>
        <w:t xml:space="preserve"> </w:t>
      </w:r>
      <w:r w:rsidR="00714F53" w:rsidRPr="00714F53">
        <w:rPr>
          <w:rFonts w:asciiTheme="minorHAnsi" w:hAnsiTheme="minorHAnsi" w:cs="Helvetica Neue"/>
          <w:sz w:val="24"/>
          <w:szCs w:val="24"/>
        </w:rPr>
        <w:t xml:space="preserve">samtidigt som </w:t>
      </w:r>
      <w:proofErr w:type="spellStart"/>
      <w:r w:rsidR="00714F53" w:rsidRPr="00714F53">
        <w:rPr>
          <w:rFonts w:asciiTheme="minorHAnsi" w:hAnsiTheme="minorHAnsi" w:cs="Helvetica Neue"/>
          <w:sz w:val="24"/>
          <w:szCs w:val="24"/>
        </w:rPr>
        <w:t>TBE</w:t>
      </w:r>
      <w:proofErr w:type="spellEnd"/>
      <w:r w:rsidR="00714F53" w:rsidRPr="00714F53">
        <w:rPr>
          <w:rFonts w:asciiTheme="minorHAnsi" w:hAnsiTheme="minorHAnsi" w:cs="Helvetica Neue"/>
          <w:sz w:val="24"/>
          <w:szCs w:val="24"/>
        </w:rPr>
        <w:t xml:space="preserve"> sprider sig över </w:t>
      </w:r>
      <w:r w:rsidR="0048045A">
        <w:rPr>
          <w:rFonts w:asciiTheme="minorHAnsi" w:hAnsiTheme="minorHAnsi" w:cs="Helvetica Neue"/>
          <w:sz w:val="24"/>
          <w:szCs w:val="24"/>
        </w:rPr>
        <w:t xml:space="preserve">allt </w:t>
      </w:r>
      <w:r w:rsidR="00714F53" w:rsidRPr="00714F53">
        <w:rPr>
          <w:rFonts w:asciiTheme="minorHAnsi" w:hAnsiTheme="minorHAnsi" w:cs="Helvetica Neue"/>
          <w:sz w:val="24"/>
          <w:szCs w:val="24"/>
        </w:rPr>
        <w:t>större områden.</w:t>
      </w:r>
    </w:p>
    <w:p w14:paraId="18C5D667" w14:textId="77777777" w:rsidR="00714F53" w:rsidRPr="00714F53" w:rsidRDefault="00714F53" w:rsidP="00714F53">
      <w:pPr>
        <w:pStyle w:val="Brdtext"/>
        <w:spacing w:line="276" w:lineRule="auto"/>
        <w:rPr>
          <w:rFonts w:asciiTheme="minorHAnsi" w:hAnsiTheme="minorHAnsi" w:cs="Helvetica Neue"/>
          <w:sz w:val="24"/>
          <w:szCs w:val="24"/>
        </w:rPr>
      </w:pPr>
    </w:p>
    <w:p w14:paraId="15510A1A" w14:textId="1D0E9DC5" w:rsidR="00714F53" w:rsidRPr="00080F73" w:rsidRDefault="00714F53" w:rsidP="00714F53">
      <w:pPr>
        <w:spacing w:line="276" w:lineRule="auto"/>
        <w:rPr>
          <w:rFonts w:asciiTheme="minorHAnsi" w:hAnsiTheme="minorHAnsi"/>
          <w:shd w:val="clear" w:color="auto" w:fill="FFFFFF"/>
        </w:rPr>
      </w:pPr>
      <w:r w:rsidRPr="003F1E03">
        <w:rPr>
          <w:rFonts w:asciiTheme="minorHAnsi" w:hAnsiTheme="minorHAnsi"/>
          <w:shd w:val="clear" w:color="auto" w:fill="FFFFFF"/>
        </w:rPr>
        <w:t>Samtidigt leder s</w:t>
      </w:r>
      <w:r w:rsidRPr="003F1E03">
        <w:rPr>
          <w:rFonts w:asciiTheme="minorHAnsi" w:hAnsiTheme="minorHAnsi" w:cs="Helvetica Neue"/>
          <w:color w:val="000000"/>
          <w:kern w:val="0"/>
        </w:rPr>
        <w:t xml:space="preserve">tigande havstemperaturer till att fler kustområden blir lämpliga för överföring av </w:t>
      </w:r>
      <w:proofErr w:type="spellStart"/>
      <w:r>
        <w:rPr>
          <w:rFonts w:asciiTheme="minorHAnsi" w:hAnsiTheme="minorHAnsi" w:cs="Helvetica Neue"/>
          <w:color w:val="000000"/>
          <w:kern w:val="0"/>
        </w:rPr>
        <w:t>v</w:t>
      </w:r>
      <w:r w:rsidRPr="003F1E03">
        <w:rPr>
          <w:rFonts w:asciiTheme="minorHAnsi" w:hAnsiTheme="minorHAnsi" w:cs="Helvetica Neue"/>
          <w:color w:val="000000"/>
          <w:kern w:val="0"/>
        </w:rPr>
        <w:t>ibriobakterier</w:t>
      </w:r>
      <w:proofErr w:type="spellEnd"/>
      <w:r w:rsidRPr="003F1E03">
        <w:rPr>
          <w:rFonts w:asciiTheme="minorHAnsi" w:hAnsiTheme="minorHAnsi" w:cs="Helvetica Neue"/>
          <w:color w:val="000000"/>
          <w:kern w:val="0"/>
        </w:rPr>
        <w:t xml:space="preserve">. Jämfört med 1982–2010 har det under det senaste </w:t>
      </w:r>
      <w:r w:rsidRPr="003F1E03">
        <w:rPr>
          <w:rFonts w:asciiTheme="minorHAnsi" w:hAnsiTheme="minorHAnsi" w:cs="Helvetica Neue"/>
          <w:color w:val="000000"/>
          <w:kern w:val="0"/>
        </w:rPr>
        <w:lastRenderedPageBreak/>
        <w:t xml:space="preserve">decenniet skett en ökning med 50 procent av antalet kustkilometer runt Östersjön och norra Europa med sitt bräckta vatten som är lämplig för </w:t>
      </w:r>
      <w:proofErr w:type="spellStart"/>
      <w:r>
        <w:rPr>
          <w:rFonts w:asciiTheme="minorHAnsi" w:hAnsiTheme="minorHAnsi" w:cs="Helvetica Neue"/>
          <w:color w:val="000000"/>
          <w:kern w:val="0"/>
        </w:rPr>
        <w:t>v</w:t>
      </w:r>
      <w:r w:rsidRPr="003F1E03">
        <w:rPr>
          <w:rFonts w:asciiTheme="minorHAnsi" w:hAnsiTheme="minorHAnsi" w:cs="Helvetica Neue"/>
          <w:color w:val="000000"/>
          <w:kern w:val="0"/>
        </w:rPr>
        <w:t>ibrioöverföring</w:t>
      </w:r>
      <w:proofErr w:type="spellEnd"/>
      <w:r w:rsidRPr="003F1E03">
        <w:rPr>
          <w:rFonts w:asciiTheme="minorHAnsi" w:hAnsiTheme="minorHAnsi" w:cs="Helvetica Neue"/>
          <w:color w:val="000000"/>
          <w:kern w:val="0"/>
        </w:rPr>
        <w:t xml:space="preserve">. </w:t>
      </w:r>
      <w:r w:rsidRPr="003F1E03">
        <w:rPr>
          <w:rFonts w:asciiTheme="minorHAnsi" w:hAnsiTheme="minorHAnsi"/>
          <w:shd w:val="clear" w:color="auto" w:fill="FFFFFF"/>
        </w:rPr>
        <w:t xml:space="preserve">Även tidigare </w:t>
      </w:r>
      <w:r w:rsidRPr="003F1E03">
        <w:rPr>
          <w:rFonts w:asciiTheme="minorHAnsi" w:hAnsiTheme="minorHAnsi" w:cs="Helvetica Neue"/>
          <w:color w:val="000000"/>
          <w:kern w:val="0"/>
        </w:rPr>
        <w:t>lågriskområden som Italien och Frankrike har upplevt en ökning med över 30 procent, trots Medelhavets höga salthalt.</w:t>
      </w:r>
    </w:p>
    <w:p w14:paraId="6DC4520F" w14:textId="77777777" w:rsidR="00023C5D" w:rsidRPr="00080F73" w:rsidRDefault="00023C5D" w:rsidP="003F1E03">
      <w:pPr>
        <w:spacing w:after="0" w:line="276" w:lineRule="auto"/>
        <w:rPr>
          <w:rFonts w:asciiTheme="minorHAnsi" w:hAnsiTheme="minorHAnsi" w:cs="Helvetica Neue"/>
          <w:color w:val="000000"/>
          <w:kern w:val="0"/>
        </w:rPr>
      </w:pPr>
    </w:p>
    <w:p w14:paraId="6B022012" w14:textId="77777777" w:rsidR="00080F73" w:rsidRPr="00080F73" w:rsidRDefault="00080F73" w:rsidP="00080F73">
      <w:pPr>
        <w:pStyle w:val="Brdtext"/>
        <w:spacing w:line="276" w:lineRule="auto"/>
        <w:rPr>
          <w:rFonts w:asciiTheme="minorHAnsi" w:hAnsiTheme="minorHAnsi" w:cs="Helvetica Neue"/>
          <w:b/>
          <w:bCs/>
          <w:sz w:val="24"/>
          <w:szCs w:val="24"/>
        </w:rPr>
      </w:pPr>
      <w:r w:rsidRPr="00080F73">
        <w:rPr>
          <w:rFonts w:asciiTheme="minorHAnsi" w:hAnsiTheme="minorHAnsi" w:cs="Helvetica Neue"/>
          <w:b/>
          <w:bCs/>
          <w:sz w:val="24"/>
          <w:szCs w:val="24"/>
        </w:rPr>
        <w:t>Ökad anpassning och beredskap</w:t>
      </w:r>
    </w:p>
    <w:p w14:paraId="4B953F09" w14:textId="11A1036F" w:rsidR="00080F73" w:rsidRPr="00080F73" w:rsidRDefault="00080F73" w:rsidP="00080F73">
      <w:pPr>
        <w:spacing w:after="0" w:line="276" w:lineRule="auto"/>
        <w:rPr>
          <w:rFonts w:asciiTheme="minorHAnsi" w:hAnsiTheme="minorHAnsi" w:cs="Times New Roman"/>
          <w:shd w:val="clear" w:color="auto" w:fill="FFFFFF"/>
        </w:rPr>
      </w:pPr>
      <w:r w:rsidRPr="00080F73">
        <w:rPr>
          <w:rFonts w:asciiTheme="minorHAnsi" w:hAnsiTheme="minorHAnsi" w:cs="Helvetica Neue"/>
          <w:color w:val="000000"/>
          <w:kern w:val="0"/>
        </w:rPr>
        <w:t>Eftersom ekonomiskt utsatta områden uppvisar högre sårbarhet för extrema väderhändelser är det nödvändigt att beredskapsplanering bidrar till att bygga upp motståndskraft genom att ta itu med den ojämlika fördelningen av risker och effekter som klimatförändringarna medför.</w:t>
      </w:r>
      <w:r w:rsidRPr="00080F73">
        <w:rPr>
          <w:rFonts w:asciiTheme="minorHAnsi" w:hAnsiTheme="minorHAnsi" w:cs="Helvetica Neue"/>
          <w:i/>
          <w:iCs/>
          <w:color w:val="000000"/>
          <w:kern w:val="0"/>
        </w:rPr>
        <w:t xml:space="preserve"> </w:t>
      </w:r>
      <w:r w:rsidRPr="00080F73">
        <w:rPr>
          <w:rFonts w:asciiTheme="minorHAnsi" w:hAnsiTheme="minorHAnsi" w:cs="Helvetica Neue"/>
          <w:color w:val="000000"/>
          <w:kern w:val="0"/>
        </w:rPr>
        <w:t xml:space="preserve">Klimatförändringarna påverkar framför allt södra Europa negativt, genom minskad arbetstid och BNP. </w:t>
      </w:r>
    </w:p>
    <w:p w14:paraId="37A016B5" w14:textId="77777777" w:rsidR="00080F73" w:rsidRPr="00080F73" w:rsidRDefault="00080F73" w:rsidP="00080F73">
      <w:pPr>
        <w:pStyle w:val="Brdtext"/>
        <w:spacing w:line="276" w:lineRule="auto"/>
        <w:rPr>
          <w:rFonts w:asciiTheme="minorHAnsi" w:hAnsiTheme="minorHAnsi" w:cs="Times New Roman"/>
          <w:sz w:val="24"/>
          <w:szCs w:val="24"/>
          <w:shd w:val="clear" w:color="auto" w:fill="FFFFFF"/>
        </w:rPr>
      </w:pPr>
    </w:p>
    <w:p w14:paraId="139400D0" w14:textId="4DE96D59" w:rsidR="00080F73" w:rsidRPr="00080F73" w:rsidRDefault="00080F73" w:rsidP="00080F73">
      <w:pPr>
        <w:pStyle w:val="Brdtext"/>
        <w:spacing w:line="276" w:lineRule="auto"/>
        <w:rPr>
          <w:rFonts w:asciiTheme="minorHAnsi" w:hAnsiTheme="minorHAnsi" w:cs="Helvetica Neue"/>
          <w:sz w:val="24"/>
          <w:szCs w:val="24"/>
        </w:rPr>
      </w:pPr>
      <w:r w:rsidRPr="00080F73">
        <w:rPr>
          <w:rFonts w:asciiTheme="minorHAnsi" w:hAnsiTheme="minorHAnsi" w:cs="Helvetica Neue"/>
          <w:sz w:val="24"/>
          <w:szCs w:val="24"/>
        </w:rPr>
        <w:t xml:space="preserve">Att utöka urbana grönområden, såsom parker och träd, </w:t>
      </w:r>
      <w:r w:rsidR="00C4492B">
        <w:rPr>
          <w:rFonts w:asciiTheme="minorHAnsi" w:hAnsiTheme="minorHAnsi" w:cs="Helvetica Neue"/>
          <w:sz w:val="24"/>
          <w:szCs w:val="24"/>
        </w:rPr>
        <w:t>bidrar till</w:t>
      </w:r>
      <w:r w:rsidR="00C4492B" w:rsidRPr="00080F73">
        <w:rPr>
          <w:rFonts w:asciiTheme="minorHAnsi" w:hAnsiTheme="minorHAnsi" w:cs="Helvetica Neue"/>
          <w:sz w:val="24"/>
          <w:szCs w:val="24"/>
        </w:rPr>
        <w:t xml:space="preserve"> </w:t>
      </w:r>
      <w:r w:rsidRPr="00080F73">
        <w:rPr>
          <w:rFonts w:asciiTheme="minorHAnsi" w:hAnsiTheme="minorHAnsi" w:cs="Helvetica Neue"/>
          <w:sz w:val="24"/>
          <w:szCs w:val="24"/>
        </w:rPr>
        <w:t>en anpassningsstrategi som minska</w:t>
      </w:r>
      <w:r w:rsidR="00C4492B">
        <w:rPr>
          <w:rFonts w:asciiTheme="minorHAnsi" w:hAnsiTheme="minorHAnsi" w:cs="Helvetica Neue"/>
          <w:sz w:val="24"/>
          <w:szCs w:val="24"/>
        </w:rPr>
        <w:t>r</w:t>
      </w:r>
      <w:r w:rsidRPr="00080F73">
        <w:rPr>
          <w:rFonts w:asciiTheme="minorHAnsi" w:hAnsiTheme="minorHAnsi" w:cs="Helvetica Neue"/>
          <w:sz w:val="24"/>
          <w:szCs w:val="24"/>
        </w:rPr>
        <w:t xml:space="preserve"> exponeringen för både värme och luftföroreningar. Tyvärr ökade grönområden bara med tre procent mellan åren 2000 till 2024 i Europa och det är oklart om förändringen kan hänföras till en faktisk ökning av vegetation eller </w:t>
      </w:r>
      <w:r w:rsidR="0084633E">
        <w:rPr>
          <w:rFonts w:asciiTheme="minorHAnsi" w:hAnsiTheme="minorHAnsi" w:cs="Helvetica Neue"/>
          <w:sz w:val="24"/>
          <w:szCs w:val="24"/>
        </w:rPr>
        <w:t xml:space="preserve">om det handlar om </w:t>
      </w:r>
      <w:r w:rsidRPr="00080F73">
        <w:rPr>
          <w:rFonts w:asciiTheme="minorHAnsi" w:hAnsiTheme="minorHAnsi" w:cs="Helvetica Neue"/>
          <w:sz w:val="24"/>
          <w:szCs w:val="24"/>
        </w:rPr>
        <w:t>befolkningsförändringar</w:t>
      </w:r>
      <w:r w:rsidR="00C4492B">
        <w:rPr>
          <w:rFonts w:asciiTheme="minorHAnsi" w:hAnsiTheme="minorHAnsi" w:cs="Helvetica Neue"/>
          <w:sz w:val="24"/>
          <w:szCs w:val="24"/>
        </w:rPr>
        <w:t>.</w:t>
      </w:r>
      <w:r w:rsidR="0084633E">
        <w:rPr>
          <w:rFonts w:asciiTheme="minorHAnsi" w:hAnsiTheme="minorHAnsi" w:cs="Helvetica Neue"/>
          <w:sz w:val="24"/>
          <w:szCs w:val="24"/>
        </w:rPr>
        <w:t xml:space="preserve"> D</w:t>
      </w:r>
      <w:r w:rsidRPr="00080F73">
        <w:rPr>
          <w:rFonts w:asciiTheme="minorHAnsi" w:hAnsiTheme="minorHAnsi" w:cs="Helvetica Neue"/>
          <w:sz w:val="24"/>
          <w:szCs w:val="24"/>
        </w:rPr>
        <w:t xml:space="preserve">et är </w:t>
      </w:r>
      <w:r w:rsidR="0084633E">
        <w:rPr>
          <w:rFonts w:asciiTheme="minorHAnsi" w:hAnsiTheme="minorHAnsi" w:cs="Helvetica Neue"/>
          <w:sz w:val="24"/>
          <w:szCs w:val="24"/>
        </w:rPr>
        <w:t xml:space="preserve">dock </w:t>
      </w:r>
      <w:r w:rsidRPr="00080F73">
        <w:rPr>
          <w:rFonts w:asciiTheme="minorHAnsi" w:hAnsiTheme="minorHAnsi" w:cs="Helvetica Neue"/>
          <w:sz w:val="24"/>
          <w:szCs w:val="24"/>
        </w:rPr>
        <w:t xml:space="preserve">tydligt att ekonomiskt utsatta områden upplevde lägre </w:t>
      </w:r>
      <w:r w:rsidR="00D33477">
        <w:rPr>
          <w:rFonts w:asciiTheme="minorHAnsi" w:hAnsiTheme="minorHAnsi" w:cs="Helvetica Neue"/>
          <w:sz w:val="24"/>
          <w:szCs w:val="24"/>
        </w:rPr>
        <w:t>tillgång till</w:t>
      </w:r>
      <w:r w:rsidRPr="00080F73">
        <w:rPr>
          <w:rFonts w:asciiTheme="minorHAnsi" w:hAnsiTheme="minorHAnsi" w:cs="Helvetica Neue"/>
          <w:sz w:val="24"/>
          <w:szCs w:val="24"/>
        </w:rPr>
        <w:t xml:space="preserve"> grönska jämfört med mindre ekonomiskt utsatta områden.</w:t>
      </w:r>
    </w:p>
    <w:p w14:paraId="44EEC15D" w14:textId="77777777" w:rsidR="00080F73" w:rsidRPr="00080F73" w:rsidRDefault="00080F73" w:rsidP="003F1E03">
      <w:pPr>
        <w:pStyle w:val="Brdtext"/>
        <w:spacing w:line="276" w:lineRule="auto"/>
        <w:rPr>
          <w:rFonts w:asciiTheme="minorHAnsi" w:hAnsiTheme="minorHAnsi" w:cs="Times New Roman"/>
          <w:sz w:val="24"/>
          <w:szCs w:val="24"/>
          <w:shd w:val="clear" w:color="auto" w:fill="FFFFFF"/>
        </w:rPr>
      </w:pPr>
    </w:p>
    <w:p w14:paraId="3A246499" w14:textId="73FD47EA" w:rsidR="008A6EA5" w:rsidRDefault="002F0D78" w:rsidP="00080F73">
      <w:pPr>
        <w:pStyle w:val="Brdtext"/>
        <w:spacing w:line="276" w:lineRule="auto"/>
        <w:rPr>
          <w:rFonts w:asciiTheme="minorHAnsi" w:hAnsiTheme="minorHAnsi" w:cs="Helvetica Neue"/>
          <w:sz w:val="24"/>
          <w:szCs w:val="24"/>
        </w:rPr>
      </w:pPr>
      <w:r>
        <w:rPr>
          <w:rFonts w:asciiTheme="minorHAnsi" w:hAnsiTheme="minorHAnsi" w:cs="Times New Roman"/>
          <w:sz w:val="24"/>
          <w:szCs w:val="24"/>
          <w:shd w:val="clear" w:color="auto" w:fill="FFFFFF"/>
        </w:rPr>
        <w:t>I</w:t>
      </w:r>
      <w:r w:rsidRPr="00080F73">
        <w:rPr>
          <w:rFonts w:asciiTheme="minorHAnsi" w:hAnsiTheme="minorHAnsi" w:cs="Times New Roman"/>
          <w:sz w:val="24"/>
          <w:szCs w:val="24"/>
          <w:shd w:val="clear" w:color="auto" w:fill="FFFFFF"/>
        </w:rPr>
        <w:t xml:space="preserve"> takt med att behovet av avgörande hälsoskyddande åtgärder växer</w:t>
      </w:r>
      <w:r>
        <w:rPr>
          <w:rFonts w:asciiTheme="minorHAnsi" w:hAnsiTheme="minorHAnsi" w:cs="Times New Roman"/>
          <w:sz w:val="24"/>
          <w:szCs w:val="24"/>
          <w:shd w:val="clear" w:color="auto" w:fill="FFFFFF"/>
        </w:rPr>
        <w:t xml:space="preserve"> </w:t>
      </w:r>
      <w:r w:rsidR="00035BBA" w:rsidRPr="00080F73">
        <w:rPr>
          <w:rFonts w:asciiTheme="minorHAnsi" w:hAnsiTheme="minorHAnsi" w:cs="Times New Roman"/>
          <w:sz w:val="24"/>
          <w:szCs w:val="24"/>
          <w:shd w:val="clear" w:color="auto" w:fill="FFFFFF"/>
        </w:rPr>
        <w:t>bortser vissa världsledare</w:t>
      </w:r>
      <w:r w:rsidRPr="00080F73">
        <w:rPr>
          <w:rFonts w:asciiTheme="minorHAnsi" w:hAnsiTheme="minorHAnsi" w:cs="Times New Roman"/>
          <w:sz w:val="24"/>
          <w:szCs w:val="24"/>
          <w:shd w:val="clear" w:color="auto" w:fill="FFFFFF"/>
        </w:rPr>
        <w:t xml:space="preserve">, </w:t>
      </w:r>
      <w:r>
        <w:rPr>
          <w:rFonts w:asciiTheme="minorHAnsi" w:hAnsiTheme="minorHAnsi" w:cs="Times New Roman"/>
          <w:sz w:val="24"/>
          <w:szCs w:val="24"/>
          <w:shd w:val="clear" w:color="auto" w:fill="FFFFFF"/>
        </w:rPr>
        <w:t>p</w:t>
      </w:r>
      <w:r w:rsidRPr="00080F73">
        <w:rPr>
          <w:rFonts w:asciiTheme="minorHAnsi" w:hAnsiTheme="minorHAnsi" w:cs="Times New Roman"/>
          <w:sz w:val="24"/>
          <w:szCs w:val="24"/>
          <w:shd w:val="clear" w:color="auto" w:fill="FFFFFF"/>
        </w:rPr>
        <w:t xml:space="preserve">aradoxalt nog, </w:t>
      </w:r>
      <w:r w:rsidR="00035BBA" w:rsidRPr="00080F73">
        <w:rPr>
          <w:rFonts w:asciiTheme="minorHAnsi" w:hAnsiTheme="minorHAnsi" w:cs="Times New Roman"/>
          <w:sz w:val="24"/>
          <w:szCs w:val="24"/>
          <w:shd w:val="clear" w:color="auto" w:fill="FFFFFF"/>
        </w:rPr>
        <w:t xml:space="preserve">från den växande mängden vetenskapliga bevis om hälsa och klimatförändringar, ofta till förmån för kortsiktiga ekonomiska och politiska intressen. </w:t>
      </w:r>
      <w:r w:rsidR="00080F73" w:rsidRPr="00080F73">
        <w:rPr>
          <w:rFonts w:asciiTheme="minorHAnsi" w:hAnsiTheme="minorHAnsi" w:cs="Helvetica Neue"/>
          <w:sz w:val="24"/>
          <w:szCs w:val="24"/>
        </w:rPr>
        <w:t xml:space="preserve">För trots att klimat och hälsa får allt större uppmärksamhet från internationella intressenter investerar nationella regeringar inte den nödvändiga finansiering som krävs för att ta itu med kopplingen mellan klimat och hälsa. Samtidigt finns vissa positiva </w:t>
      </w:r>
      <w:r w:rsidR="00080F73">
        <w:rPr>
          <w:rFonts w:asciiTheme="minorHAnsi" w:hAnsiTheme="minorHAnsi" w:cs="Helvetica Neue"/>
          <w:sz w:val="24"/>
          <w:szCs w:val="24"/>
        </w:rPr>
        <w:t>signaler</w:t>
      </w:r>
      <w:r w:rsidR="00080F73" w:rsidRPr="00080F73">
        <w:rPr>
          <w:rFonts w:asciiTheme="minorHAnsi" w:hAnsiTheme="minorHAnsi" w:cs="Helvetica Neue"/>
          <w:sz w:val="24"/>
          <w:szCs w:val="24"/>
        </w:rPr>
        <w:t xml:space="preserve"> inom anpassnings- och begränsningsåtgärder</w:t>
      </w:r>
      <w:r w:rsidR="00080F73">
        <w:rPr>
          <w:rFonts w:asciiTheme="minorHAnsi" w:hAnsiTheme="minorHAnsi" w:cs="Helvetica Neue"/>
          <w:sz w:val="24"/>
          <w:szCs w:val="24"/>
        </w:rPr>
        <w:t xml:space="preserve"> där e</w:t>
      </w:r>
      <w:r w:rsidR="00080F73" w:rsidRPr="00080F73">
        <w:rPr>
          <w:rFonts w:asciiTheme="minorHAnsi" w:hAnsiTheme="minorHAnsi" w:cs="Helvetica Neue"/>
          <w:sz w:val="24"/>
          <w:szCs w:val="24"/>
        </w:rPr>
        <w:t>tt ökande antal länder och städer i Europa rapporter</w:t>
      </w:r>
      <w:r>
        <w:rPr>
          <w:rFonts w:asciiTheme="minorHAnsi" w:hAnsiTheme="minorHAnsi" w:cs="Helvetica Neue"/>
          <w:sz w:val="24"/>
          <w:szCs w:val="24"/>
        </w:rPr>
        <w:t xml:space="preserve">at </w:t>
      </w:r>
      <w:r w:rsidR="00080F73" w:rsidRPr="00080F73">
        <w:rPr>
          <w:rFonts w:asciiTheme="minorHAnsi" w:hAnsiTheme="minorHAnsi" w:cs="Helvetica Neue"/>
          <w:sz w:val="24"/>
          <w:szCs w:val="24"/>
        </w:rPr>
        <w:t xml:space="preserve">att de genomfört klimatriskbedömningar. </w:t>
      </w:r>
    </w:p>
    <w:p w14:paraId="66EA5175" w14:textId="77777777" w:rsidR="008A6EA5" w:rsidRDefault="008A6EA5" w:rsidP="00080F73">
      <w:pPr>
        <w:pStyle w:val="Brdtext"/>
        <w:spacing w:line="276" w:lineRule="auto"/>
        <w:rPr>
          <w:rFonts w:asciiTheme="minorHAnsi" w:hAnsiTheme="minorHAnsi" w:cs="Helvetica Neue"/>
          <w:sz w:val="24"/>
          <w:szCs w:val="24"/>
        </w:rPr>
      </w:pPr>
    </w:p>
    <w:p w14:paraId="653B3893" w14:textId="482C9B73" w:rsidR="00080F73" w:rsidRPr="00080F73" w:rsidRDefault="006855FF" w:rsidP="00080F73">
      <w:pPr>
        <w:pStyle w:val="Brdtext"/>
        <w:spacing w:line="276" w:lineRule="auto"/>
        <w:rPr>
          <w:rFonts w:asciiTheme="minorHAnsi" w:hAnsiTheme="minorHAnsi" w:cs="Helvetica Neue"/>
          <w:sz w:val="24"/>
          <w:szCs w:val="24"/>
        </w:rPr>
      </w:pPr>
      <w:r>
        <w:rPr>
          <w:rFonts w:asciiTheme="minorHAnsi" w:hAnsiTheme="minorHAnsi" w:cs="Helvetica Neue"/>
          <w:sz w:val="24"/>
          <w:szCs w:val="24"/>
        </w:rPr>
        <w:t>Ett annat tecken i rätt riktning är att u</w:t>
      </w:r>
      <w:r w:rsidR="008A6EA5" w:rsidRPr="003F1E03">
        <w:rPr>
          <w:rFonts w:asciiTheme="minorHAnsi" w:hAnsiTheme="minorHAnsi" w:cs="Helvetica Neue"/>
          <w:sz w:val="24"/>
          <w:szCs w:val="24"/>
        </w:rPr>
        <w:t xml:space="preserve">tsläppen från hälso- och sjukvårdssektorn </w:t>
      </w:r>
      <w:r w:rsidR="008A6EA5" w:rsidRPr="003F1E03">
        <w:rPr>
          <w:rFonts w:asciiTheme="minorHAnsi" w:hAnsiTheme="minorHAnsi" w:cs="Times New Roman"/>
          <w:sz w:val="24"/>
          <w:szCs w:val="24"/>
        </w:rPr>
        <w:t xml:space="preserve">minskade </w:t>
      </w:r>
      <w:r w:rsidR="008A6EA5" w:rsidRPr="003F1E03">
        <w:rPr>
          <w:rFonts w:asciiTheme="minorHAnsi" w:hAnsiTheme="minorHAnsi" w:cs="Helvetica Neue"/>
          <w:sz w:val="24"/>
          <w:szCs w:val="24"/>
        </w:rPr>
        <w:t>i EU med 9,8 procent 2022 jämfört med 2010</w:t>
      </w:r>
      <w:r>
        <w:rPr>
          <w:rFonts w:asciiTheme="minorHAnsi" w:hAnsiTheme="minorHAnsi" w:cs="Helvetica Neue"/>
          <w:sz w:val="24"/>
          <w:szCs w:val="24"/>
        </w:rPr>
        <w:t>, me</w:t>
      </w:r>
      <w:r w:rsidR="008A6EA5" w:rsidRPr="003F1E03">
        <w:rPr>
          <w:rFonts w:asciiTheme="minorHAnsi" w:hAnsiTheme="minorHAnsi" w:cs="Helvetica Neue"/>
          <w:sz w:val="24"/>
          <w:szCs w:val="24"/>
        </w:rPr>
        <w:t xml:space="preserve">n samtidigt ökade sjukdomsbördan i samband med exponering för luftföroreningar från hälso- och sjukvårdsverksamheter </w:t>
      </w:r>
      <w:r>
        <w:rPr>
          <w:rFonts w:asciiTheme="minorHAnsi" w:hAnsiTheme="minorHAnsi" w:cs="Helvetica Neue"/>
          <w:sz w:val="24"/>
          <w:szCs w:val="24"/>
        </w:rPr>
        <w:t xml:space="preserve">i EU </w:t>
      </w:r>
      <w:r w:rsidR="008A6EA5" w:rsidRPr="003F1E03">
        <w:rPr>
          <w:rFonts w:asciiTheme="minorHAnsi" w:hAnsiTheme="minorHAnsi" w:cs="Helvetica Neue"/>
          <w:sz w:val="24"/>
          <w:szCs w:val="24"/>
        </w:rPr>
        <w:t>med</w:t>
      </w:r>
      <w:r w:rsidRPr="003F1E03">
        <w:rPr>
          <w:rFonts w:asciiTheme="minorHAnsi" w:hAnsiTheme="minorHAnsi" w:cs="Helvetica Neue"/>
          <w:sz w:val="24"/>
          <w:szCs w:val="24"/>
        </w:rPr>
        <w:t xml:space="preserve"> 7,8 </w:t>
      </w:r>
      <w:r>
        <w:rPr>
          <w:rFonts w:asciiTheme="minorHAnsi" w:hAnsiTheme="minorHAnsi" w:cs="Helvetica Neue"/>
          <w:sz w:val="24"/>
          <w:szCs w:val="24"/>
        </w:rPr>
        <w:t>procent och 24 procent i hela Europa</w:t>
      </w:r>
      <w:r w:rsidR="008A6EA5" w:rsidRPr="003F1E03">
        <w:rPr>
          <w:rFonts w:asciiTheme="minorHAnsi" w:hAnsiTheme="minorHAnsi" w:cs="Helvetica Neue"/>
          <w:sz w:val="24"/>
          <w:szCs w:val="24"/>
        </w:rPr>
        <w:t xml:space="preserve">. Det är </w:t>
      </w:r>
      <w:r>
        <w:rPr>
          <w:rFonts w:asciiTheme="minorHAnsi" w:hAnsiTheme="minorHAnsi" w:cs="Helvetica Neue"/>
          <w:sz w:val="24"/>
          <w:szCs w:val="24"/>
        </w:rPr>
        <w:t xml:space="preserve">därför </w:t>
      </w:r>
      <w:r w:rsidR="008A6EA5" w:rsidRPr="003F1E03">
        <w:rPr>
          <w:rFonts w:asciiTheme="minorHAnsi" w:hAnsiTheme="minorHAnsi" w:cs="Helvetica Neue"/>
          <w:sz w:val="24"/>
          <w:szCs w:val="24"/>
        </w:rPr>
        <w:t xml:space="preserve">viktigt att medel tillförs omgående för att påskynda anpassningen till en mer </w:t>
      </w:r>
      <w:proofErr w:type="spellStart"/>
      <w:r w:rsidR="008A6EA5" w:rsidRPr="003F1E03">
        <w:rPr>
          <w:rFonts w:asciiTheme="minorHAnsi" w:hAnsiTheme="minorHAnsi" w:cs="Helvetica Neue"/>
          <w:sz w:val="24"/>
          <w:szCs w:val="24"/>
        </w:rPr>
        <w:t>klimatresilient</w:t>
      </w:r>
      <w:proofErr w:type="spellEnd"/>
      <w:r w:rsidR="008A6EA5" w:rsidRPr="003F1E03">
        <w:rPr>
          <w:rFonts w:asciiTheme="minorHAnsi" w:hAnsiTheme="minorHAnsi" w:cs="Helvetica Neue"/>
          <w:sz w:val="24"/>
          <w:szCs w:val="24"/>
        </w:rPr>
        <w:t xml:space="preserve"> hälsosektor.</w:t>
      </w:r>
    </w:p>
    <w:p w14:paraId="096E3280" w14:textId="77777777" w:rsidR="003F1E03" w:rsidRPr="00080F73" w:rsidRDefault="003F1E03" w:rsidP="003F1E03">
      <w:pPr>
        <w:pStyle w:val="Brdtext"/>
        <w:spacing w:line="276" w:lineRule="auto"/>
        <w:rPr>
          <w:rFonts w:asciiTheme="minorHAnsi" w:eastAsia="Times New Roman" w:hAnsiTheme="minorHAnsi" w:cs="Times New Roman"/>
          <w:sz w:val="24"/>
          <w:szCs w:val="24"/>
        </w:rPr>
      </w:pPr>
    </w:p>
    <w:p w14:paraId="7FC3DD8C" w14:textId="67134F16" w:rsidR="00080F73" w:rsidRDefault="00A2344E" w:rsidP="003F1E03">
      <w:pPr>
        <w:pStyle w:val="Brdtext"/>
        <w:spacing w:line="276" w:lineRule="auto"/>
        <w:rPr>
          <w:rFonts w:asciiTheme="minorHAnsi" w:hAnsiTheme="minorHAnsi" w:cs="Helvetica Neue"/>
          <w:b/>
          <w:bCs/>
          <w:sz w:val="24"/>
          <w:szCs w:val="24"/>
        </w:rPr>
      </w:pPr>
      <w:r>
        <w:rPr>
          <w:rFonts w:asciiTheme="minorHAnsi" w:hAnsiTheme="minorHAnsi" w:cs="Helvetica Neue"/>
          <w:b/>
          <w:bCs/>
          <w:sz w:val="24"/>
          <w:szCs w:val="24"/>
        </w:rPr>
        <w:t>Energiomställning och m</w:t>
      </w:r>
      <w:r w:rsidR="00E92EE1" w:rsidRPr="00080F73">
        <w:rPr>
          <w:rFonts w:asciiTheme="minorHAnsi" w:hAnsiTheme="minorHAnsi" w:cs="Helvetica Neue"/>
          <w:b/>
          <w:bCs/>
          <w:sz w:val="24"/>
          <w:szCs w:val="24"/>
        </w:rPr>
        <w:t>inskade utsläpp</w:t>
      </w:r>
      <w:r>
        <w:rPr>
          <w:rFonts w:asciiTheme="minorHAnsi" w:hAnsiTheme="minorHAnsi" w:cs="Helvetica Neue"/>
          <w:b/>
          <w:bCs/>
          <w:sz w:val="24"/>
          <w:szCs w:val="24"/>
        </w:rPr>
        <w:t xml:space="preserve"> måste öka</w:t>
      </w:r>
    </w:p>
    <w:p w14:paraId="13D8F3BA" w14:textId="0EBA54BF" w:rsidR="00A2344E" w:rsidRDefault="00A2344E" w:rsidP="00A2344E">
      <w:pPr>
        <w:pStyle w:val="Brdtext"/>
        <w:spacing w:line="276" w:lineRule="auto"/>
        <w:rPr>
          <w:rFonts w:asciiTheme="minorHAnsi" w:hAnsiTheme="minorHAnsi" w:cs="Helvetica Neue"/>
          <w:sz w:val="24"/>
          <w:szCs w:val="24"/>
        </w:rPr>
      </w:pPr>
      <w:r w:rsidRPr="00B30253">
        <w:rPr>
          <w:rFonts w:asciiTheme="minorHAnsi" w:hAnsiTheme="minorHAnsi" w:cs="Helvetica Neue"/>
          <w:sz w:val="24"/>
          <w:szCs w:val="24"/>
        </w:rPr>
        <w:t xml:space="preserve">Jämfört med 2024 skedde minskningar av fossila bränslen och kol som energikällor och en ökning av användningen av förnybara energikällor. Den nuvarande andelen förnybar energi behöver dock nästan fördubblas för att nå målet på 42,5 procent av </w:t>
      </w:r>
      <w:r w:rsidRPr="00B30253">
        <w:rPr>
          <w:rFonts w:asciiTheme="minorHAnsi" w:hAnsiTheme="minorHAnsi" w:cs="Helvetica Neue"/>
          <w:sz w:val="24"/>
          <w:szCs w:val="24"/>
        </w:rPr>
        <w:lastRenderedPageBreak/>
        <w:t xml:space="preserve">energiförbrukningen bland EU:s medlemsstater senast 2030. </w:t>
      </w:r>
      <w:r w:rsidRPr="003F1E03">
        <w:rPr>
          <w:rFonts w:asciiTheme="minorHAnsi" w:hAnsiTheme="minorHAnsi" w:cs="Helvetica Neue"/>
          <w:sz w:val="24"/>
          <w:szCs w:val="24"/>
        </w:rPr>
        <w:t>En positiv hälsoeffekt av denna utveckling är att de luftföroreningsrelaterade dödsfallen från energisektorn i EU har minskat med 84 procent sedan 2000, och med 58 procent inom transportsektorn. Detta trots att transportsektorn är den enda sektorn som öka</w:t>
      </w:r>
      <w:r>
        <w:rPr>
          <w:rFonts w:asciiTheme="minorHAnsi" w:hAnsiTheme="minorHAnsi" w:cs="Helvetica Neue"/>
          <w:sz w:val="24"/>
          <w:szCs w:val="24"/>
        </w:rPr>
        <w:t>t sina</w:t>
      </w:r>
      <w:r w:rsidRPr="003F1E03">
        <w:rPr>
          <w:rFonts w:asciiTheme="minorHAnsi" w:hAnsiTheme="minorHAnsi" w:cs="Helvetica Neue"/>
          <w:sz w:val="24"/>
          <w:szCs w:val="24"/>
        </w:rPr>
        <w:t xml:space="preserve"> utsläpp av växthusgaser sedan 1990 och </w:t>
      </w:r>
      <w:r>
        <w:rPr>
          <w:rFonts w:asciiTheme="minorHAnsi" w:hAnsiTheme="minorHAnsi" w:cs="Helvetica Neue"/>
          <w:sz w:val="24"/>
          <w:szCs w:val="24"/>
        </w:rPr>
        <w:t xml:space="preserve">som </w:t>
      </w:r>
      <w:r w:rsidRPr="003F1E03">
        <w:rPr>
          <w:rFonts w:asciiTheme="minorHAnsi" w:hAnsiTheme="minorHAnsi" w:cs="Helvetica Neue"/>
          <w:sz w:val="24"/>
          <w:szCs w:val="24"/>
        </w:rPr>
        <w:t xml:space="preserve">stod för 29 procent av utsläppen i EU-länderna år 2022, främst på grund av ökade persontransporter. </w:t>
      </w:r>
    </w:p>
    <w:p w14:paraId="696BCFBC" w14:textId="050AE9DC" w:rsidR="00A2344E" w:rsidRDefault="00A2344E" w:rsidP="00A2344E">
      <w:pPr>
        <w:pStyle w:val="Brdtext"/>
        <w:spacing w:line="276" w:lineRule="auto"/>
        <w:rPr>
          <w:rFonts w:asciiTheme="minorHAnsi" w:hAnsiTheme="minorHAnsi" w:cs="Helvetica Neue"/>
          <w:sz w:val="24"/>
          <w:szCs w:val="24"/>
        </w:rPr>
      </w:pPr>
    </w:p>
    <w:p w14:paraId="4ADF1CCF" w14:textId="350DE9E7" w:rsidR="00E92EE1" w:rsidRDefault="00A2344E" w:rsidP="00E92EE1">
      <w:pPr>
        <w:pStyle w:val="Brdtext"/>
        <w:spacing w:line="276" w:lineRule="auto"/>
        <w:rPr>
          <w:rFonts w:asciiTheme="minorHAnsi" w:hAnsiTheme="minorHAnsi" w:cs="Helvetica Neue"/>
          <w:sz w:val="24"/>
          <w:szCs w:val="24"/>
        </w:rPr>
      </w:pPr>
      <w:r w:rsidRPr="00B30253">
        <w:rPr>
          <w:rFonts w:asciiTheme="minorHAnsi" w:hAnsiTheme="minorHAnsi" w:cs="Helvetica Neue"/>
          <w:sz w:val="24"/>
          <w:szCs w:val="24"/>
        </w:rPr>
        <w:t>De hälsomässiga fördelar med klimatåtgärder som lyfts fram i rapporten ger ytterligare bevis för Europa och EU-länderna att intensifiera ansträngningarna för att överbrygga ambitionsgapet till nettonoll. Rapportens indikatorer visar dock få framsteg när det gäller att minska utsläppen av växthusgaser från persontransporter eller övergång till hälsosamma, hållbara kostvanor, vilket tyder på att åtgärder för att uppmuntra till aktiva transporter (till exempel att begränsa biltillgängligheten i stadskärnor och utöka cykelinfrastrukturen) och hållbara kostvanor (till exempel att göra hälsosam mat överkomlig) bör prioriteras.</w:t>
      </w:r>
      <w:r>
        <w:rPr>
          <w:rFonts w:asciiTheme="minorHAnsi" w:hAnsiTheme="minorHAnsi" w:cs="Helvetica Neue"/>
          <w:sz w:val="24"/>
          <w:szCs w:val="24"/>
        </w:rPr>
        <w:t xml:space="preserve"> Ett stort problem </w:t>
      </w:r>
      <w:r w:rsidR="00346ABC">
        <w:rPr>
          <w:rFonts w:asciiTheme="minorHAnsi" w:hAnsiTheme="minorHAnsi" w:cs="Helvetica Neue"/>
          <w:sz w:val="24"/>
          <w:szCs w:val="24"/>
        </w:rPr>
        <w:t>är</w:t>
      </w:r>
      <w:r w:rsidR="00E92EE1" w:rsidRPr="003F1E03">
        <w:rPr>
          <w:rFonts w:asciiTheme="minorHAnsi" w:hAnsiTheme="minorHAnsi" w:cs="Helvetica Neue"/>
          <w:sz w:val="24"/>
          <w:szCs w:val="24"/>
        </w:rPr>
        <w:t xml:space="preserve"> de fortsatt höga subventionerna av fossila bränslen</w:t>
      </w:r>
      <w:r w:rsidR="00346ABC">
        <w:rPr>
          <w:rFonts w:asciiTheme="minorHAnsi" w:hAnsiTheme="minorHAnsi" w:cs="Helvetica Neue"/>
          <w:sz w:val="24"/>
          <w:szCs w:val="24"/>
        </w:rPr>
        <w:t xml:space="preserve">. Bara </w:t>
      </w:r>
      <w:r w:rsidR="00E92EE1" w:rsidRPr="003F1E03">
        <w:rPr>
          <w:rFonts w:asciiTheme="minorHAnsi" w:hAnsiTheme="minorHAnsi" w:cs="Helvetica Neue"/>
          <w:sz w:val="24"/>
          <w:szCs w:val="24"/>
        </w:rPr>
        <w:t xml:space="preserve">under 2023 uppgick </w:t>
      </w:r>
      <w:r w:rsidR="00346ABC">
        <w:rPr>
          <w:rFonts w:asciiTheme="minorHAnsi" w:hAnsiTheme="minorHAnsi" w:cs="Helvetica Neue"/>
          <w:sz w:val="24"/>
          <w:szCs w:val="24"/>
        </w:rPr>
        <w:t xml:space="preserve">dessa </w:t>
      </w:r>
      <w:r w:rsidR="00E92EE1" w:rsidRPr="003F1E03">
        <w:rPr>
          <w:rFonts w:asciiTheme="minorHAnsi" w:hAnsiTheme="minorHAnsi" w:cs="Helvetica Neue"/>
          <w:sz w:val="24"/>
          <w:szCs w:val="24"/>
        </w:rPr>
        <w:t>till 444 miljarder euro, vilket var 3,3 gånger högre än 2016. Detta trots att Europa åtagit sig att fasa ut subventioner för fossila bränslen senast år 2025.</w:t>
      </w:r>
    </w:p>
    <w:p w14:paraId="17F38F73" w14:textId="77777777" w:rsidR="008A6EA5" w:rsidRDefault="008A6EA5" w:rsidP="00E92EE1">
      <w:pPr>
        <w:pStyle w:val="Brdtext"/>
        <w:spacing w:line="276" w:lineRule="auto"/>
        <w:rPr>
          <w:rFonts w:asciiTheme="minorHAnsi" w:hAnsiTheme="minorHAnsi" w:cs="Helvetica Neue"/>
          <w:sz w:val="24"/>
          <w:szCs w:val="24"/>
        </w:rPr>
      </w:pPr>
    </w:p>
    <w:p w14:paraId="389D2E00" w14:textId="32AB5897" w:rsidR="008A6EA5" w:rsidRPr="008A6EA5" w:rsidRDefault="008A6EA5" w:rsidP="00E92EE1">
      <w:pPr>
        <w:pStyle w:val="Brdtext"/>
        <w:spacing w:line="276" w:lineRule="auto"/>
        <w:rPr>
          <w:rFonts w:asciiTheme="minorHAnsi" w:hAnsiTheme="minorHAnsi" w:cs="Helvetica Neue"/>
          <w:b/>
          <w:bCs/>
          <w:sz w:val="24"/>
          <w:szCs w:val="24"/>
        </w:rPr>
      </w:pPr>
      <w:r w:rsidRPr="008A6EA5">
        <w:rPr>
          <w:rFonts w:asciiTheme="minorHAnsi" w:hAnsiTheme="minorHAnsi" w:cs="Helvetica Neue"/>
          <w:b/>
          <w:bCs/>
          <w:sz w:val="24"/>
          <w:szCs w:val="24"/>
        </w:rPr>
        <w:t>Politiken måste agera</w:t>
      </w:r>
    </w:p>
    <w:p w14:paraId="762F0E0C" w14:textId="24C4FCD8" w:rsidR="008A6EA5" w:rsidRDefault="008A6EA5" w:rsidP="008A6EA5">
      <w:pPr>
        <w:pStyle w:val="Brdtext"/>
        <w:spacing w:line="276" w:lineRule="auto"/>
        <w:rPr>
          <w:rFonts w:asciiTheme="minorHAnsi" w:hAnsiTheme="minorHAnsi" w:cs="Helvetica Neue"/>
          <w:sz w:val="24"/>
          <w:szCs w:val="24"/>
        </w:rPr>
      </w:pPr>
      <w:r>
        <w:rPr>
          <w:rFonts w:asciiTheme="minorHAnsi" w:hAnsiTheme="minorHAnsi" w:cs="Helvetica Neue"/>
          <w:sz w:val="24"/>
          <w:szCs w:val="24"/>
        </w:rPr>
        <w:t>Rapporten är tydlig med att e</w:t>
      </w:r>
      <w:r w:rsidRPr="00B30253">
        <w:rPr>
          <w:rFonts w:asciiTheme="minorHAnsi" w:hAnsiTheme="minorHAnsi" w:cs="Helvetica Neue"/>
          <w:sz w:val="24"/>
          <w:szCs w:val="24"/>
        </w:rPr>
        <w:t>tt politiskt tillbakadragande på klimatåtgärder världen över och i Europa riskerar tidigare framsteg på viktiga områden, vilket ytterligare hotar hälsa och överlevnad.</w:t>
      </w:r>
      <w:r>
        <w:rPr>
          <w:rFonts w:asciiTheme="minorHAnsi" w:hAnsiTheme="minorHAnsi" w:cs="Helvetica Neue"/>
          <w:sz w:val="24"/>
          <w:szCs w:val="24"/>
        </w:rPr>
        <w:t xml:space="preserve"> </w:t>
      </w:r>
      <w:r w:rsidRPr="00B30253">
        <w:rPr>
          <w:rFonts w:asciiTheme="minorHAnsi" w:hAnsiTheme="minorHAnsi" w:cs="Helvetica Neue"/>
          <w:sz w:val="24"/>
          <w:szCs w:val="24"/>
        </w:rPr>
        <w:t>Människans fortsatta utsläpp av växthusgaser kräver allt fler liv och skadar människors hälsa över hela världen och så även i Europa</w:t>
      </w:r>
      <w:r>
        <w:rPr>
          <w:rFonts w:asciiTheme="minorHAnsi" w:hAnsiTheme="minorHAnsi" w:cs="Helvetica Neue"/>
          <w:sz w:val="24"/>
          <w:szCs w:val="24"/>
        </w:rPr>
        <w:t xml:space="preserve">. Trots det är det märkbart tyst bland flera europeiska politiker.  </w:t>
      </w:r>
    </w:p>
    <w:p w14:paraId="2847983D" w14:textId="77777777" w:rsidR="008A6EA5" w:rsidRPr="00B30253" w:rsidRDefault="008A6EA5" w:rsidP="008A6EA5">
      <w:pPr>
        <w:pStyle w:val="Brdtext"/>
        <w:spacing w:line="276" w:lineRule="auto"/>
        <w:rPr>
          <w:rFonts w:asciiTheme="minorHAnsi" w:hAnsiTheme="minorHAnsi" w:cs="Times New Roman"/>
          <w:sz w:val="24"/>
          <w:szCs w:val="24"/>
          <w:shd w:val="clear" w:color="auto" w:fill="FFFFFF"/>
        </w:rPr>
      </w:pPr>
    </w:p>
    <w:p w14:paraId="4536A311" w14:textId="7B53851B" w:rsidR="009F5B94" w:rsidRPr="009F5B94" w:rsidRDefault="007457EA" w:rsidP="009F5B94">
      <w:pPr>
        <w:pStyle w:val="Brdtext"/>
        <w:spacing w:line="276" w:lineRule="auto"/>
        <w:rPr>
          <w:rFonts w:asciiTheme="minorHAnsi" w:hAnsiTheme="minorHAnsi" w:cs="Helvetica Neue"/>
          <w:sz w:val="24"/>
          <w:szCs w:val="24"/>
        </w:rPr>
      </w:pPr>
      <w:r w:rsidRPr="00B30253">
        <w:rPr>
          <w:rFonts w:asciiTheme="minorHAnsi" w:hAnsiTheme="minorHAnsi" w:cs="Helvetica Neue"/>
          <w:sz w:val="24"/>
          <w:szCs w:val="24"/>
        </w:rPr>
        <w:t>Rapporten kan samtidigt konstatera att trots ökande vetenskapliga bevis som dokumenterar klimatförändringarnas hälsoeffekter i hela Europa är denna viktiga koppling fortfarande otillräckligt integrerad i viktiga samhällssfärer. Den allmänna medvetenheten verkar fragmenterad, där hälsa prioriteras men ofta inte kopplas till klimatförändringar</w:t>
      </w:r>
      <w:r w:rsidR="00A80B31">
        <w:rPr>
          <w:rFonts w:asciiTheme="minorHAnsi" w:hAnsiTheme="minorHAnsi" w:cs="Helvetica Neue"/>
          <w:sz w:val="24"/>
          <w:szCs w:val="24"/>
        </w:rPr>
        <w:t>na</w:t>
      </w:r>
      <w:r w:rsidRPr="00B30253">
        <w:rPr>
          <w:rFonts w:asciiTheme="minorHAnsi" w:hAnsiTheme="minorHAnsi" w:cs="Helvetica Neue"/>
          <w:sz w:val="24"/>
          <w:szCs w:val="24"/>
        </w:rPr>
        <w:t xml:space="preserve">. </w:t>
      </w:r>
      <w:r w:rsidR="009F5B94">
        <w:rPr>
          <w:rFonts w:asciiTheme="minorHAnsi" w:hAnsiTheme="minorHAnsi" w:cs="Helvetica Neue"/>
          <w:sz w:val="24"/>
          <w:szCs w:val="24"/>
        </w:rPr>
        <w:t>E</w:t>
      </w:r>
      <w:r w:rsidR="009F5B94" w:rsidRPr="00B30253">
        <w:rPr>
          <w:rFonts w:asciiTheme="minorHAnsi" w:hAnsiTheme="minorHAnsi" w:cs="Helvetica Neue"/>
          <w:sz w:val="24"/>
          <w:szCs w:val="24"/>
        </w:rPr>
        <w:t>nligt Eurobarometerdata för åren 2005 till 2024</w:t>
      </w:r>
      <w:r w:rsidR="00A80B31">
        <w:rPr>
          <w:rFonts w:asciiTheme="minorHAnsi" w:hAnsiTheme="minorHAnsi" w:cs="Helvetica Neue"/>
          <w:sz w:val="24"/>
          <w:szCs w:val="24"/>
        </w:rPr>
        <w:t xml:space="preserve">, som Lancetrapporten redogör för, </w:t>
      </w:r>
      <w:r w:rsidR="009F5B94">
        <w:rPr>
          <w:rFonts w:asciiTheme="minorHAnsi" w:hAnsiTheme="minorHAnsi" w:cs="Helvetica Neue"/>
          <w:sz w:val="24"/>
          <w:szCs w:val="24"/>
        </w:rPr>
        <w:t xml:space="preserve">är </w:t>
      </w:r>
      <w:r w:rsidR="009F5B94" w:rsidRPr="00B30253">
        <w:rPr>
          <w:rFonts w:asciiTheme="minorHAnsi" w:hAnsiTheme="minorHAnsi" w:cs="Helvetica Neue"/>
          <w:sz w:val="24"/>
          <w:szCs w:val="24"/>
        </w:rPr>
        <w:t>den europeiska allmänhetens uppfattning om kopplingen mellan klimatförändringar och hälsa fortfarande mycket låg. Även om norra Europa visade något högre prioritering av koppling</w:t>
      </w:r>
      <w:r w:rsidR="00B2320B">
        <w:rPr>
          <w:rFonts w:asciiTheme="minorHAnsi" w:hAnsiTheme="minorHAnsi" w:cs="Helvetica Neue"/>
          <w:sz w:val="24"/>
          <w:szCs w:val="24"/>
        </w:rPr>
        <w:t>en</w:t>
      </w:r>
      <w:r w:rsidR="009F5B94" w:rsidRPr="00B30253">
        <w:rPr>
          <w:rFonts w:asciiTheme="minorHAnsi" w:hAnsiTheme="minorHAnsi" w:cs="Helvetica Neue"/>
          <w:sz w:val="24"/>
          <w:szCs w:val="24"/>
        </w:rPr>
        <w:t>, tyder den övergripande trenden på att allmänheten i Europa i stor utsträckning betraktar dessa viktiga frågor separat, vilket indikerar en utmaning för effektiv hälsoplanering</w:t>
      </w:r>
      <w:r w:rsidR="00B2320B">
        <w:rPr>
          <w:rFonts w:asciiTheme="minorHAnsi" w:hAnsiTheme="minorHAnsi" w:cs="Helvetica Neue"/>
          <w:sz w:val="24"/>
          <w:szCs w:val="24"/>
        </w:rPr>
        <w:t xml:space="preserve"> och kommunikation</w:t>
      </w:r>
      <w:r w:rsidR="009F5B94" w:rsidRPr="00B30253">
        <w:rPr>
          <w:rFonts w:asciiTheme="minorHAnsi" w:hAnsiTheme="minorHAnsi" w:cs="Helvetica Neue"/>
          <w:sz w:val="24"/>
          <w:szCs w:val="24"/>
        </w:rPr>
        <w:t>.</w:t>
      </w:r>
    </w:p>
    <w:p w14:paraId="57AF9B78" w14:textId="77777777" w:rsidR="009F5B94" w:rsidRDefault="009F5B94" w:rsidP="003F1E03">
      <w:pPr>
        <w:pStyle w:val="Brdtext"/>
        <w:spacing w:line="276" w:lineRule="auto"/>
        <w:rPr>
          <w:rFonts w:asciiTheme="minorHAnsi" w:hAnsiTheme="minorHAnsi" w:cs="Helvetica Neue"/>
          <w:sz w:val="24"/>
          <w:szCs w:val="24"/>
        </w:rPr>
      </w:pPr>
    </w:p>
    <w:p w14:paraId="1509CF54" w14:textId="3AD1C86B" w:rsidR="00E84446" w:rsidRDefault="00510881" w:rsidP="00E84446">
      <w:pPr>
        <w:pStyle w:val="Brdtext"/>
        <w:spacing w:line="276" w:lineRule="auto"/>
        <w:rPr>
          <w:rFonts w:asciiTheme="minorHAnsi" w:hAnsiTheme="minorHAnsi" w:cs="Helvetica Neue"/>
          <w:sz w:val="24"/>
          <w:szCs w:val="24"/>
        </w:rPr>
      </w:pPr>
      <w:r>
        <w:rPr>
          <w:rFonts w:asciiTheme="minorHAnsi" w:hAnsiTheme="minorHAnsi" w:cs="Helvetica Neue"/>
          <w:sz w:val="24"/>
          <w:szCs w:val="24"/>
        </w:rPr>
        <w:t>Även p</w:t>
      </w:r>
      <w:r w:rsidR="007457EA" w:rsidRPr="00B30253">
        <w:rPr>
          <w:rFonts w:asciiTheme="minorHAnsi" w:hAnsiTheme="minorHAnsi" w:cs="Helvetica Neue"/>
          <w:sz w:val="24"/>
          <w:szCs w:val="24"/>
        </w:rPr>
        <w:t>olit</w:t>
      </w:r>
      <w:r>
        <w:rPr>
          <w:rFonts w:asciiTheme="minorHAnsi" w:hAnsiTheme="minorHAnsi" w:cs="Helvetica Neue"/>
          <w:sz w:val="24"/>
          <w:szCs w:val="24"/>
        </w:rPr>
        <w:t xml:space="preserve">iker och beslutsfattare </w:t>
      </w:r>
      <w:r w:rsidR="007457EA" w:rsidRPr="00B30253">
        <w:rPr>
          <w:rFonts w:asciiTheme="minorHAnsi" w:hAnsiTheme="minorHAnsi" w:cs="Helvetica Neue"/>
          <w:sz w:val="24"/>
          <w:szCs w:val="24"/>
        </w:rPr>
        <w:t>speglar denna klyfta</w:t>
      </w:r>
      <w:r>
        <w:rPr>
          <w:rFonts w:asciiTheme="minorHAnsi" w:hAnsiTheme="minorHAnsi" w:cs="Helvetica Neue"/>
          <w:sz w:val="24"/>
          <w:szCs w:val="24"/>
        </w:rPr>
        <w:t xml:space="preserve">. </w:t>
      </w:r>
      <w:r w:rsidR="00E10822">
        <w:rPr>
          <w:rFonts w:asciiTheme="minorHAnsi" w:hAnsiTheme="minorHAnsi" w:cs="Helvetica Neue"/>
          <w:sz w:val="24"/>
          <w:szCs w:val="24"/>
        </w:rPr>
        <w:t>Sambandet mellan k</w:t>
      </w:r>
      <w:r w:rsidR="007457EA" w:rsidRPr="00B30253">
        <w:rPr>
          <w:rFonts w:asciiTheme="minorHAnsi" w:hAnsiTheme="minorHAnsi" w:cs="Helvetica Neue"/>
          <w:sz w:val="24"/>
          <w:szCs w:val="24"/>
        </w:rPr>
        <w:t>limat och hälsa är nästan frånvarande i parlamentsdebatter</w:t>
      </w:r>
      <w:r>
        <w:rPr>
          <w:rFonts w:asciiTheme="minorHAnsi" w:hAnsiTheme="minorHAnsi" w:cs="Helvetica Neue"/>
          <w:sz w:val="24"/>
          <w:szCs w:val="24"/>
        </w:rPr>
        <w:t xml:space="preserve"> och i</w:t>
      </w:r>
      <w:r w:rsidR="007457EA" w:rsidRPr="00B30253">
        <w:rPr>
          <w:rFonts w:asciiTheme="minorHAnsi" w:hAnsiTheme="minorHAnsi" w:cs="Helvetica Neue"/>
          <w:sz w:val="24"/>
          <w:szCs w:val="24"/>
        </w:rPr>
        <w:t xml:space="preserve"> strategier på sociala medier och partikommunikation, vilket återspeglar ihållande politiska silos. Företagsrapportering visar inkonsekvent engagemang, medan mediebevakningen underutnyttjar hälsoramen</w:t>
      </w:r>
      <w:r w:rsidR="00E10822">
        <w:rPr>
          <w:rFonts w:asciiTheme="minorHAnsi" w:hAnsiTheme="minorHAnsi" w:cs="Helvetica Neue"/>
          <w:sz w:val="24"/>
          <w:szCs w:val="24"/>
        </w:rPr>
        <w:t xml:space="preserve">, </w:t>
      </w:r>
      <w:r w:rsidR="00E10822">
        <w:rPr>
          <w:rFonts w:asciiTheme="minorHAnsi" w:hAnsiTheme="minorHAnsi" w:cs="Helvetica Neue"/>
          <w:sz w:val="24"/>
          <w:szCs w:val="24"/>
        </w:rPr>
        <w:lastRenderedPageBreak/>
        <w:t>enligt författarna till Lancetrapporten</w:t>
      </w:r>
      <w:r w:rsidR="007457EA" w:rsidRPr="00B30253">
        <w:rPr>
          <w:rFonts w:asciiTheme="minorHAnsi" w:hAnsiTheme="minorHAnsi" w:cs="Helvetica Neue"/>
          <w:sz w:val="24"/>
          <w:szCs w:val="24"/>
        </w:rPr>
        <w:t>. De</w:t>
      </w:r>
      <w:r w:rsidR="009F5B94">
        <w:rPr>
          <w:rFonts w:asciiTheme="minorHAnsi" w:hAnsiTheme="minorHAnsi" w:cs="Helvetica Neue"/>
          <w:sz w:val="24"/>
          <w:szCs w:val="24"/>
        </w:rPr>
        <w:t xml:space="preserve">tta </w:t>
      </w:r>
      <w:r w:rsidR="007457EA" w:rsidRPr="00B30253">
        <w:rPr>
          <w:rFonts w:asciiTheme="minorHAnsi" w:hAnsiTheme="minorHAnsi" w:cs="Helvetica Neue"/>
          <w:sz w:val="24"/>
          <w:szCs w:val="24"/>
        </w:rPr>
        <w:t xml:space="preserve">förhindrar att hälsoargument utnyttjas fullt ut, </w:t>
      </w:r>
      <w:r w:rsidR="00E10822">
        <w:rPr>
          <w:rFonts w:asciiTheme="minorHAnsi" w:hAnsiTheme="minorHAnsi" w:cs="Helvetica Neue"/>
          <w:sz w:val="24"/>
          <w:szCs w:val="24"/>
        </w:rPr>
        <w:t>och därmed möjligheten</w:t>
      </w:r>
      <w:r w:rsidR="007457EA" w:rsidRPr="00B30253">
        <w:rPr>
          <w:rFonts w:asciiTheme="minorHAnsi" w:hAnsiTheme="minorHAnsi" w:cs="Helvetica Neue"/>
          <w:sz w:val="24"/>
          <w:szCs w:val="24"/>
        </w:rPr>
        <w:t xml:space="preserve"> att öka </w:t>
      </w:r>
      <w:r w:rsidR="00E10822">
        <w:rPr>
          <w:rFonts w:asciiTheme="minorHAnsi" w:hAnsiTheme="minorHAnsi" w:cs="Helvetica Neue"/>
          <w:sz w:val="24"/>
          <w:szCs w:val="24"/>
        </w:rPr>
        <w:t xml:space="preserve">den </w:t>
      </w:r>
      <w:r w:rsidR="007457EA" w:rsidRPr="00B30253">
        <w:rPr>
          <w:rFonts w:asciiTheme="minorHAnsi" w:hAnsiTheme="minorHAnsi" w:cs="Helvetica Neue"/>
          <w:sz w:val="24"/>
          <w:szCs w:val="24"/>
        </w:rPr>
        <w:t>personlig relevans</w:t>
      </w:r>
      <w:r w:rsidR="00E10822">
        <w:rPr>
          <w:rFonts w:asciiTheme="minorHAnsi" w:hAnsiTheme="minorHAnsi" w:cs="Helvetica Neue"/>
          <w:sz w:val="24"/>
          <w:szCs w:val="24"/>
        </w:rPr>
        <w:t>en</w:t>
      </w:r>
      <w:r w:rsidR="007457EA" w:rsidRPr="00B30253">
        <w:rPr>
          <w:rFonts w:asciiTheme="minorHAnsi" w:hAnsiTheme="minorHAnsi" w:cs="Helvetica Neue"/>
          <w:sz w:val="24"/>
          <w:szCs w:val="24"/>
        </w:rPr>
        <w:t xml:space="preserve"> </w:t>
      </w:r>
      <w:r w:rsidR="00E10822">
        <w:rPr>
          <w:rFonts w:asciiTheme="minorHAnsi" w:hAnsiTheme="minorHAnsi" w:cs="Helvetica Neue"/>
          <w:sz w:val="24"/>
          <w:szCs w:val="24"/>
        </w:rPr>
        <w:t>och det</w:t>
      </w:r>
      <w:r w:rsidR="007457EA" w:rsidRPr="00B30253">
        <w:rPr>
          <w:rFonts w:asciiTheme="minorHAnsi" w:hAnsiTheme="minorHAnsi" w:cs="Helvetica Neue"/>
          <w:sz w:val="24"/>
          <w:szCs w:val="24"/>
        </w:rPr>
        <w:t xml:space="preserve"> politisk</w:t>
      </w:r>
      <w:r w:rsidR="00E10822">
        <w:rPr>
          <w:rFonts w:asciiTheme="minorHAnsi" w:hAnsiTheme="minorHAnsi" w:cs="Helvetica Neue"/>
          <w:sz w:val="24"/>
          <w:szCs w:val="24"/>
        </w:rPr>
        <w:t>a</w:t>
      </w:r>
      <w:r w:rsidR="007457EA" w:rsidRPr="00B30253">
        <w:rPr>
          <w:rFonts w:asciiTheme="minorHAnsi" w:hAnsiTheme="minorHAnsi" w:cs="Helvetica Neue"/>
          <w:sz w:val="24"/>
          <w:szCs w:val="24"/>
        </w:rPr>
        <w:t xml:space="preserve"> stöd</w:t>
      </w:r>
      <w:r w:rsidR="00E10822">
        <w:rPr>
          <w:rFonts w:asciiTheme="minorHAnsi" w:hAnsiTheme="minorHAnsi" w:cs="Helvetica Neue"/>
          <w:sz w:val="24"/>
          <w:szCs w:val="24"/>
        </w:rPr>
        <w:t>et</w:t>
      </w:r>
      <w:r w:rsidR="007457EA" w:rsidRPr="00B30253">
        <w:rPr>
          <w:rFonts w:asciiTheme="minorHAnsi" w:hAnsiTheme="minorHAnsi" w:cs="Helvetica Neue"/>
          <w:sz w:val="24"/>
          <w:szCs w:val="24"/>
        </w:rPr>
        <w:t xml:space="preserve"> för att påskynda klimatåtgärder. </w:t>
      </w:r>
      <w:r w:rsidR="00E84446">
        <w:rPr>
          <w:rFonts w:asciiTheme="minorHAnsi" w:hAnsiTheme="minorHAnsi" w:cs="Helvetica Neue"/>
          <w:sz w:val="24"/>
          <w:szCs w:val="24"/>
        </w:rPr>
        <w:t xml:space="preserve">I stället ökar antalet </w:t>
      </w:r>
      <w:r w:rsidR="00E84446" w:rsidRPr="00B30253">
        <w:rPr>
          <w:rFonts w:asciiTheme="minorHAnsi" w:hAnsiTheme="minorHAnsi" w:cs="Helvetica Neue"/>
          <w:sz w:val="24"/>
          <w:szCs w:val="24"/>
        </w:rPr>
        <w:t xml:space="preserve">hälsofokuserade klimattvister </w:t>
      </w:r>
      <w:r w:rsidR="00E84446">
        <w:rPr>
          <w:rFonts w:asciiTheme="minorHAnsi" w:hAnsiTheme="minorHAnsi" w:cs="Helvetica Neue"/>
          <w:sz w:val="24"/>
          <w:szCs w:val="24"/>
        </w:rPr>
        <w:t xml:space="preserve">där </w:t>
      </w:r>
      <w:r w:rsidR="00E84446" w:rsidRPr="00B30253">
        <w:rPr>
          <w:rFonts w:asciiTheme="minorHAnsi" w:hAnsiTheme="minorHAnsi" w:cs="Helvetica Neue"/>
          <w:sz w:val="24"/>
          <w:szCs w:val="24"/>
        </w:rPr>
        <w:t>juridiken i stället framstå</w:t>
      </w:r>
      <w:r w:rsidR="00C31971">
        <w:rPr>
          <w:rFonts w:asciiTheme="minorHAnsi" w:hAnsiTheme="minorHAnsi" w:cs="Helvetica Neue"/>
          <w:sz w:val="24"/>
          <w:szCs w:val="24"/>
        </w:rPr>
        <w:t xml:space="preserve">r </w:t>
      </w:r>
      <w:r w:rsidR="00E84446" w:rsidRPr="00B30253">
        <w:rPr>
          <w:rFonts w:asciiTheme="minorHAnsi" w:hAnsiTheme="minorHAnsi" w:cs="Helvetica Neue"/>
          <w:sz w:val="24"/>
          <w:szCs w:val="24"/>
        </w:rPr>
        <w:t>som en kraftfull plattform för</w:t>
      </w:r>
      <w:r w:rsidR="00E84446" w:rsidRPr="009F5B94">
        <w:rPr>
          <w:rFonts w:asciiTheme="minorHAnsi" w:hAnsiTheme="minorHAnsi" w:cs="Helvetica Neue"/>
          <w:sz w:val="24"/>
          <w:szCs w:val="24"/>
        </w:rPr>
        <w:t xml:space="preserve"> </w:t>
      </w:r>
      <w:r w:rsidR="00E84446" w:rsidRPr="00B30253">
        <w:rPr>
          <w:rFonts w:asciiTheme="minorHAnsi" w:hAnsiTheme="minorHAnsi" w:cs="Helvetica Neue"/>
          <w:sz w:val="24"/>
          <w:szCs w:val="24"/>
        </w:rPr>
        <w:t>att lyfta fram hälsoargumentet inom den bredare klimatagendan</w:t>
      </w:r>
      <w:r w:rsidR="00E84446">
        <w:rPr>
          <w:rFonts w:asciiTheme="minorHAnsi" w:hAnsiTheme="minorHAnsi" w:cs="Helvetica Neue"/>
          <w:sz w:val="24"/>
          <w:szCs w:val="24"/>
        </w:rPr>
        <w:t xml:space="preserve">. Dessa </w:t>
      </w:r>
      <w:r w:rsidR="00C31971">
        <w:rPr>
          <w:rFonts w:asciiTheme="minorHAnsi" w:hAnsiTheme="minorHAnsi" w:cs="Helvetica Neue"/>
          <w:sz w:val="24"/>
          <w:szCs w:val="24"/>
        </w:rPr>
        <w:t>klimat</w:t>
      </w:r>
      <w:r w:rsidR="00E84446">
        <w:rPr>
          <w:rFonts w:asciiTheme="minorHAnsi" w:hAnsiTheme="minorHAnsi" w:cs="Helvetica Neue"/>
          <w:sz w:val="24"/>
          <w:szCs w:val="24"/>
        </w:rPr>
        <w:t xml:space="preserve">tvister såg </w:t>
      </w:r>
      <w:r w:rsidR="00E84446" w:rsidRPr="00B30253">
        <w:rPr>
          <w:rFonts w:asciiTheme="minorHAnsi" w:hAnsiTheme="minorHAnsi" w:cs="Helvetica Neue"/>
          <w:sz w:val="24"/>
          <w:szCs w:val="24"/>
        </w:rPr>
        <w:t>en kraftig topp under 2020–21, innan det minskade under 2022–24 men låg kvar över nivåerna före 2019.</w:t>
      </w:r>
    </w:p>
    <w:p w14:paraId="621F95C8" w14:textId="77777777" w:rsidR="009F5B94" w:rsidRDefault="009F5B94" w:rsidP="003F1E03">
      <w:pPr>
        <w:pStyle w:val="Brdtext"/>
        <w:spacing w:line="276" w:lineRule="auto"/>
        <w:rPr>
          <w:rFonts w:asciiTheme="minorHAnsi" w:hAnsiTheme="minorHAnsi" w:cs="Helvetica Neue"/>
          <w:sz w:val="24"/>
          <w:szCs w:val="24"/>
        </w:rPr>
      </w:pPr>
    </w:p>
    <w:p w14:paraId="11C20508" w14:textId="4113AD9C" w:rsidR="00E84446" w:rsidRDefault="00C31971" w:rsidP="0007397E">
      <w:pPr>
        <w:pStyle w:val="Brdtext"/>
        <w:spacing w:line="276" w:lineRule="auto"/>
        <w:rPr>
          <w:rFonts w:asciiTheme="minorHAnsi" w:hAnsiTheme="minorHAnsi" w:cs="Helvetica Neue"/>
          <w:sz w:val="24"/>
          <w:szCs w:val="24"/>
        </w:rPr>
      </w:pPr>
      <w:r>
        <w:rPr>
          <w:rFonts w:asciiTheme="minorHAnsi" w:hAnsiTheme="minorHAnsi" w:cs="Helvetica Neue"/>
          <w:sz w:val="24"/>
          <w:szCs w:val="24"/>
        </w:rPr>
        <w:t>Lancetr</w:t>
      </w:r>
      <w:r w:rsidR="00E84446" w:rsidRPr="00B30253">
        <w:rPr>
          <w:rFonts w:asciiTheme="minorHAnsi" w:hAnsiTheme="minorHAnsi" w:cs="Helvetica Neue"/>
          <w:sz w:val="24"/>
          <w:szCs w:val="24"/>
        </w:rPr>
        <w:t xml:space="preserve">apporten är tydlig med att </w:t>
      </w:r>
      <w:r>
        <w:rPr>
          <w:rFonts w:asciiTheme="minorHAnsi" w:hAnsiTheme="minorHAnsi" w:cs="Helvetica Neue"/>
          <w:sz w:val="24"/>
          <w:szCs w:val="24"/>
        </w:rPr>
        <w:t xml:space="preserve">de </w:t>
      </w:r>
      <w:r w:rsidR="00E84446" w:rsidRPr="00B30253">
        <w:rPr>
          <w:rFonts w:asciiTheme="minorHAnsi" w:hAnsiTheme="minorHAnsi" w:cs="Helvetica Neue"/>
          <w:sz w:val="24"/>
          <w:szCs w:val="24"/>
        </w:rPr>
        <w:t xml:space="preserve">framsteg som gjorts i Europa inte </w:t>
      </w:r>
      <w:r w:rsidR="000272F1" w:rsidRPr="00B30253">
        <w:rPr>
          <w:rFonts w:asciiTheme="minorHAnsi" w:hAnsiTheme="minorHAnsi" w:cs="Helvetica Neue"/>
          <w:sz w:val="24"/>
          <w:szCs w:val="24"/>
        </w:rPr>
        <w:t xml:space="preserve">får </w:t>
      </w:r>
      <w:r w:rsidR="00E84446" w:rsidRPr="00B30253">
        <w:rPr>
          <w:rFonts w:asciiTheme="minorHAnsi" w:hAnsiTheme="minorHAnsi" w:cs="Helvetica Neue"/>
          <w:sz w:val="24"/>
          <w:szCs w:val="24"/>
        </w:rPr>
        <w:t>tas för givna</w:t>
      </w:r>
      <w:r w:rsidR="009858E6">
        <w:rPr>
          <w:rFonts w:asciiTheme="minorHAnsi" w:hAnsiTheme="minorHAnsi" w:cs="Helvetica Neue"/>
          <w:sz w:val="24"/>
          <w:szCs w:val="24"/>
        </w:rPr>
        <w:t>, särskilt inte när</w:t>
      </w:r>
      <w:r w:rsidR="00E84446" w:rsidRPr="00B30253">
        <w:rPr>
          <w:rFonts w:asciiTheme="minorHAnsi" w:hAnsiTheme="minorHAnsi" w:cs="Helvetica Neue"/>
          <w:sz w:val="24"/>
          <w:szCs w:val="24"/>
        </w:rPr>
        <w:t xml:space="preserve"> samhällets engagemang för kopplingen mellan klimatförändringar och hälsa minskar. </w:t>
      </w:r>
      <w:r w:rsidR="009858E6">
        <w:rPr>
          <w:rFonts w:asciiTheme="minorHAnsi" w:hAnsiTheme="minorHAnsi" w:cs="Helvetica Neue"/>
          <w:sz w:val="24"/>
          <w:szCs w:val="24"/>
        </w:rPr>
        <w:t>F</w:t>
      </w:r>
      <w:r w:rsidR="00E84446" w:rsidRPr="00B30253">
        <w:rPr>
          <w:rFonts w:asciiTheme="minorHAnsi" w:hAnsiTheme="minorHAnsi" w:cs="Helvetica Neue"/>
          <w:sz w:val="24"/>
          <w:szCs w:val="24"/>
        </w:rPr>
        <w:t>örnyat engagemang, särskilt från beslutsfattare, är centralt för att öka momentum för att skydda de europeiska befolkningarnas hälsa och ytterligare frigöra de hälsomässiga fördelarna med begränsningsåtgärder.</w:t>
      </w:r>
      <w:r w:rsidR="00E84446" w:rsidRPr="00E84446">
        <w:rPr>
          <w:rFonts w:asciiTheme="minorHAnsi" w:hAnsiTheme="minorHAnsi" w:cs="Helvetica Neue"/>
          <w:sz w:val="24"/>
          <w:szCs w:val="24"/>
        </w:rPr>
        <w:t xml:space="preserve"> </w:t>
      </w:r>
    </w:p>
    <w:p w14:paraId="10391B14" w14:textId="77777777" w:rsidR="0007397E" w:rsidRPr="0007397E" w:rsidRDefault="0007397E" w:rsidP="0007397E">
      <w:pPr>
        <w:pStyle w:val="Brdtext"/>
        <w:spacing w:line="276" w:lineRule="auto"/>
        <w:rPr>
          <w:rFonts w:asciiTheme="minorHAnsi" w:eastAsia="Times New Roman" w:hAnsiTheme="minorHAnsi" w:cs="Times New Roman"/>
          <w:sz w:val="24"/>
          <w:szCs w:val="24"/>
          <w:shd w:val="clear" w:color="auto" w:fill="FFFFFF"/>
        </w:rPr>
      </w:pPr>
    </w:p>
    <w:p w14:paraId="5D4F9023" w14:textId="0F801DB0" w:rsidR="00E84446" w:rsidRPr="00D91564" w:rsidRDefault="00E84446" w:rsidP="00E84446">
      <w:pPr>
        <w:spacing w:line="276" w:lineRule="auto"/>
        <w:rPr>
          <w:rFonts w:asciiTheme="minorHAnsi" w:hAnsiTheme="minorHAnsi"/>
        </w:rPr>
      </w:pPr>
      <w:r w:rsidRPr="00D91564">
        <w:rPr>
          <w:rFonts w:asciiTheme="minorHAnsi" w:hAnsiTheme="minorHAnsi" w:cs="Times New Roman"/>
          <w:shd w:val="clear" w:color="auto" w:fill="FFFFFF"/>
        </w:rPr>
        <w:t xml:space="preserve">Rapporten kan </w:t>
      </w:r>
      <w:r w:rsidR="0007397E">
        <w:rPr>
          <w:rFonts w:asciiTheme="minorHAnsi" w:hAnsiTheme="minorHAnsi" w:cs="Times New Roman"/>
          <w:shd w:val="clear" w:color="auto" w:fill="FFFFFF"/>
        </w:rPr>
        <w:t xml:space="preserve">därför </w:t>
      </w:r>
      <w:r w:rsidRPr="00D91564">
        <w:rPr>
          <w:rFonts w:asciiTheme="minorHAnsi" w:hAnsiTheme="minorHAnsi" w:cs="Times New Roman"/>
          <w:shd w:val="clear" w:color="auto" w:fill="FFFFFF"/>
        </w:rPr>
        <w:t>ses som en brådskande uppmaning till politisk handling: k</w:t>
      </w:r>
      <w:r w:rsidRPr="00D91564">
        <w:rPr>
          <w:rFonts w:asciiTheme="minorHAnsi" w:hAnsiTheme="minorHAnsi"/>
        </w:rPr>
        <w:t xml:space="preserve">limatförändringarnas påverkan på folkhälsan blir allt tydligare och hotar tidigare framsteg </w:t>
      </w:r>
    </w:p>
    <w:p w14:paraId="4D52080C" w14:textId="77777777" w:rsidR="00E84446" w:rsidRPr="00B30253" w:rsidRDefault="00E84446" w:rsidP="00E84446">
      <w:pPr>
        <w:autoSpaceDE w:val="0"/>
        <w:autoSpaceDN w:val="0"/>
        <w:adjustRightInd w:val="0"/>
        <w:spacing w:after="0" w:line="276" w:lineRule="auto"/>
        <w:rPr>
          <w:rFonts w:asciiTheme="minorHAnsi" w:hAnsiTheme="minorHAnsi" w:cs="Times New Roman"/>
          <w:shd w:val="clear" w:color="auto" w:fill="FFFFFF"/>
        </w:rPr>
      </w:pPr>
      <w:r w:rsidRPr="00B30253">
        <w:rPr>
          <w:rFonts w:asciiTheme="minorHAnsi" w:hAnsiTheme="minorHAnsi" w:cs="Times New Roman"/>
          <w:shd w:val="clear" w:color="auto" w:fill="FFFFFF"/>
        </w:rPr>
        <w:t xml:space="preserve">Läkare för miljön arbetar redan med och kommer fortsatt att fokusera kring att sprida kunskap och verka för mer och bättre utbildning när vi nu snart går in i ett valår. Särskilt nu, som rapporten betonar, då vi nu dessvärre ser en politisk tillbakagång gällande klimatsatsningar. Inför det stundande svenska valet blir detta särskilt viktigt där klimatfrågan måste upp på den politiska agendan. Här har läkarkåren fortsatt en viktig roll att spela. </w:t>
      </w:r>
    </w:p>
    <w:p w14:paraId="360389C5" w14:textId="77777777" w:rsidR="0059184F" w:rsidRPr="003F1E03" w:rsidRDefault="0059184F" w:rsidP="003F1E03">
      <w:pPr>
        <w:spacing w:after="0" w:line="276" w:lineRule="auto"/>
        <w:rPr>
          <w:rFonts w:asciiTheme="minorHAnsi" w:hAnsiTheme="minorHAnsi"/>
        </w:rPr>
      </w:pPr>
    </w:p>
    <w:p w14:paraId="77CEE5EC" w14:textId="34A8F85B" w:rsidR="007A2929" w:rsidRPr="003F1E03" w:rsidRDefault="0059184F" w:rsidP="003F1E03">
      <w:pPr>
        <w:pStyle w:val="sBrdtext"/>
        <w:spacing w:before="0" w:line="276" w:lineRule="auto"/>
        <w:rPr>
          <w:rFonts w:asciiTheme="minorHAnsi" w:hAnsiTheme="minorHAnsi"/>
          <w:szCs w:val="24"/>
        </w:rPr>
      </w:pPr>
      <w:r w:rsidRPr="003F1E03">
        <w:rPr>
          <w:rFonts w:asciiTheme="minorHAnsi" w:hAnsiTheme="minorHAnsi"/>
          <w:i/>
          <w:iCs/>
          <w:szCs w:val="24"/>
        </w:rPr>
        <w:t xml:space="preserve">Andreas Vilhelmsson </w:t>
      </w:r>
      <w:r w:rsidRPr="003F1E03">
        <w:rPr>
          <w:rFonts w:asciiTheme="minorHAnsi" w:hAnsiTheme="minorHAnsi"/>
          <w:szCs w:val="24"/>
        </w:rPr>
        <w:t xml:space="preserve">är </w:t>
      </w:r>
      <w:r w:rsidR="00B05624" w:rsidRPr="003F1E03">
        <w:rPr>
          <w:rFonts w:asciiTheme="minorHAnsi" w:hAnsiTheme="minorHAnsi"/>
          <w:szCs w:val="24"/>
        </w:rPr>
        <w:t xml:space="preserve">docent i </w:t>
      </w:r>
      <w:r w:rsidRPr="003F1E03">
        <w:rPr>
          <w:rFonts w:asciiTheme="minorHAnsi" w:hAnsiTheme="minorHAnsi"/>
          <w:szCs w:val="24"/>
        </w:rPr>
        <w:t>folkhälsovet</w:t>
      </w:r>
      <w:r w:rsidR="00B05624" w:rsidRPr="003F1E03">
        <w:rPr>
          <w:rFonts w:asciiTheme="minorHAnsi" w:hAnsiTheme="minorHAnsi"/>
          <w:szCs w:val="24"/>
        </w:rPr>
        <w:t>enskap</w:t>
      </w:r>
      <w:r w:rsidRPr="003F1E03">
        <w:rPr>
          <w:rFonts w:asciiTheme="minorHAnsi" w:hAnsiTheme="minorHAnsi"/>
          <w:szCs w:val="24"/>
        </w:rPr>
        <w:t xml:space="preserve"> vid </w:t>
      </w:r>
      <w:r w:rsidR="0057406F" w:rsidRPr="003F1E03">
        <w:rPr>
          <w:rFonts w:asciiTheme="minorHAnsi" w:hAnsiTheme="minorHAnsi"/>
          <w:szCs w:val="24"/>
        </w:rPr>
        <w:t>Medicinska fakulteten</w:t>
      </w:r>
      <w:r w:rsidRPr="003F1E03">
        <w:rPr>
          <w:rFonts w:asciiTheme="minorHAnsi" w:hAnsiTheme="minorHAnsi"/>
          <w:szCs w:val="24"/>
        </w:rPr>
        <w:t>, Lunds universitet</w:t>
      </w:r>
      <w:r w:rsidR="00B05624" w:rsidRPr="003F1E03">
        <w:rPr>
          <w:rFonts w:asciiTheme="minorHAnsi" w:hAnsiTheme="minorHAnsi"/>
          <w:szCs w:val="24"/>
        </w:rPr>
        <w:t xml:space="preserve"> och </w:t>
      </w:r>
      <w:r w:rsidR="0057406F" w:rsidRPr="003F1E03">
        <w:rPr>
          <w:rFonts w:asciiTheme="minorHAnsi" w:hAnsiTheme="minorHAnsi"/>
          <w:szCs w:val="24"/>
        </w:rPr>
        <w:t>styrelse</w:t>
      </w:r>
      <w:r w:rsidR="00B05624" w:rsidRPr="003F1E03">
        <w:rPr>
          <w:rFonts w:asciiTheme="minorHAnsi" w:hAnsiTheme="minorHAnsi"/>
          <w:szCs w:val="24"/>
        </w:rPr>
        <w:t>medlem i Läkare för miljön</w:t>
      </w:r>
      <w:r w:rsidRPr="003F1E03">
        <w:rPr>
          <w:rFonts w:asciiTheme="minorHAnsi" w:hAnsiTheme="minorHAnsi"/>
          <w:szCs w:val="24"/>
        </w:rPr>
        <w:t xml:space="preserve">. Hans forskning berör bland annat miljö- och hälsoeffekter tidigt i livet, klimat och hälsa, </w:t>
      </w:r>
      <w:proofErr w:type="spellStart"/>
      <w:r w:rsidRPr="003F1E03">
        <w:rPr>
          <w:rFonts w:asciiTheme="minorHAnsi" w:hAnsiTheme="minorHAnsi"/>
          <w:szCs w:val="24"/>
        </w:rPr>
        <w:t>nudging</w:t>
      </w:r>
      <w:proofErr w:type="spellEnd"/>
      <w:r w:rsidRPr="003F1E03">
        <w:rPr>
          <w:rFonts w:asciiTheme="minorHAnsi" w:hAnsiTheme="minorHAnsi"/>
          <w:szCs w:val="24"/>
        </w:rPr>
        <w:t xml:space="preserve"> inom hälso- och sjukvården samt om pandemier. Han undervisar om klimat och hälsa vid läkarprogrammet och har fördjupat sina kunskaper i ämnet vid Yale School of Public Health och Harvard Medical School. Han är redaktör för boken Klimatmedicin som </w:t>
      </w:r>
      <w:r w:rsidR="00B05624" w:rsidRPr="003F1E03">
        <w:rPr>
          <w:rFonts w:asciiTheme="minorHAnsi" w:hAnsiTheme="minorHAnsi"/>
          <w:szCs w:val="24"/>
        </w:rPr>
        <w:t>gavs</w:t>
      </w:r>
      <w:r w:rsidRPr="003F1E03">
        <w:rPr>
          <w:rFonts w:asciiTheme="minorHAnsi" w:hAnsiTheme="minorHAnsi"/>
          <w:szCs w:val="24"/>
        </w:rPr>
        <w:t xml:space="preserve"> ut av Studentlitteratur </w:t>
      </w:r>
      <w:r w:rsidR="00B05624" w:rsidRPr="003F1E03">
        <w:rPr>
          <w:rFonts w:asciiTheme="minorHAnsi" w:hAnsiTheme="minorHAnsi"/>
          <w:szCs w:val="24"/>
        </w:rPr>
        <w:t>i december</w:t>
      </w:r>
      <w:r w:rsidRPr="003F1E03">
        <w:rPr>
          <w:rFonts w:asciiTheme="minorHAnsi" w:hAnsiTheme="minorHAnsi"/>
          <w:szCs w:val="24"/>
        </w:rPr>
        <w:t xml:space="preserve"> 2024.</w:t>
      </w:r>
    </w:p>
    <w:p w14:paraId="15F02818" w14:textId="77777777" w:rsidR="00C842CA" w:rsidRPr="003F1E03" w:rsidRDefault="00C842CA" w:rsidP="003F1E03">
      <w:pPr>
        <w:pStyle w:val="sBrdtext"/>
        <w:spacing w:before="0" w:line="276" w:lineRule="auto"/>
        <w:rPr>
          <w:rFonts w:asciiTheme="minorHAnsi" w:hAnsiTheme="minorHAnsi"/>
          <w:szCs w:val="24"/>
        </w:rPr>
      </w:pPr>
    </w:p>
    <w:p w14:paraId="3DA3CE34" w14:textId="378EB83D" w:rsidR="00C842CA" w:rsidRPr="003F1E03" w:rsidRDefault="0057406F" w:rsidP="003F1E03">
      <w:pPr>
        <w:pStyle w:val="sBrdtext"/>
        <w:spacing w:before="0" w:line="276" w:lineRule="auto"/>
        <w:rPr>
          <w:rFonts w:asciiTheme="minorHAnsi" w:hAnsiTheme="minorHAnsi"/>
          <w:b/>
          <w:bCs/>
          <w:color w:val="000000" w:themeColor="text1"/>
          <w:szCs w:val="24"/>
        </w:rPr>
      </w:pPr>
      <w:r w:rsidRPr="003F1E03">
        <w:rPr>
          <w:rFonts w:asciiTheme="minorHAnsi" w:hAnsiTheme="minorHAnsi"/>
          <w:b/>
          <w:bCs/>
          <w:color w:val="000000" w:themeColor="text1"/>
          <w:szCs w:val="24"/>
        </w:rPr>
        <w:t>Referenser</w:t>
      </w:r>
    </w:p>
    <w:p w14:paraId="38952D12" w14:textId="2D8C5397" w:rsidR="00C842CA" w:rsidRDefault="0057406F" w:rsidP="00F24129">
      <w:pPr>
        <w:spacing w:line="276" w:lineRule="auto"/>
      </w:pPr>
      <w:proofErr w:type="spellStart"/>
      <w:r w:rsidRPr="003F1E03">
        <w:rPr>
          <w:rFonts w:asciiTheme="minorHAnsi" w:hAnsiTheme="minorHAnsi" w:cs="Times New Roman"/>
        </w:rPr>
        <w:t>Kriit</w:t>
      </w:r>
      <w:proofErr w:type="spellEnd"/>
      <w:r w:rsidRPr="003F1E03">
        <w:rPr>
          <w:rFonts w:asciiTheme="minorHAnsi" w:hAnsiTheme="minorHAnsi" w:cs="Times New Roman"/>
        </w:rPr>
        <w:t xml:space="preserve">, HK., Chen-Xu, J., </w:t>
      </w:r>
      <w:proofErr w:type="spellStart"/>
      <w:r w:rsidRPr="003F1E03">
        <w:rPr>
          <w:rFonts w:asciiTheme="minorHAnsi" w:hAnsiTheme="minorHAnsi" w:cs="Times New Roman"/>
        </w:rPr>
        <w:t>Semenza</w:t>
      </w:r>
      <w:proofErr w:type="spellEnd"/>
      <w:r w:rsidRPr="003F1E03">
        <w:rPr>
          <w:rFonts w:asciiTheme="minorHAnsi" w:hAnsiTheme="minorHAnsi" w:cs="Times New Roman"/>
        </w:rPr>
        <w:t xml:space="preserve">, J. C., </w:t>
      </w:r>
      <w:proofErr w:type="spellStart"/>
      <w:r w:rsidRPr="003F1E03">
        <w:rPr>
          <w:rFonts w:asciiTheme="minorHAnsi" w:hAnsiTheme="minorHAnsi" w:cs="Times New Roman"/>
        </w:rPr>
        <w:t>Heiliger</w:t>
      </w:r>
      <w:proofErr w:type="spellEnd"/>
      <w:r w:rsidRPr="003F1E03">
        <w:rPr>
          <w:rFonts w:asciiTheme="minorHAnsi" w:hAnsiTheme="minorHAnsi" w:cs="Times New Roman"/>
        </w:rPr>
        <w:t xml:space="preserve">, H., </w:t>
      </w:r>
      <w:proofErr w:type="spellStart"/>
      <w:r w:rsidRPr="003F1E03">
        <w:rPr>
          <w:rFonts w:asciiTheme="minorHAnsi" w:hAnsiTheme="minorHAnsi" w:cs="Times New Roman"/>
        </w:rPr>
        <w:t>Markandya</w:t>
      </w:r>
      <w:proofErr w:type="spellEnd"/>
      <w:r w:rsidRPr="003F1E03">
        <w:rPr>
          <w:rFonts w:asciiTheme="minorHAnsi" w:hAnsiTheme="minorHAnsi" w:cs="Times New Roman"/>
        </w:rPr>
        <w:t xml:space="preserve">, A., </w:t>
      </w:r>
      <w:proofErr w:type="spellStart"/>
      <w:r w:rsidRPr="003F1E03">
        <w:rPr>
          <w:rFonts w:asciiTheme="minorHAnsi" w:hAnsiTheme="minorHAnsi" w:cs="Times New Roman"/>
        </w:rPr>
        <w:t>Dasandi</w:t>
      </w:r>
      <w:proofErr w:type="spellEnd"/>
      <w:r w:rsidRPr="003F1E03">
        <w:rPr>
          <w:rFonts w:asciiTheme="minorHAnsi" w:hAnsiTheme="minorHAnsi" w:cs="Times New Roman"/>
        </w:rPr>
        <w:t xml:space="preserve">, N., ... &amp; </w:t>
      </w:r>
      <w:proofErr w:type="spellStart"/>
      <w:r w:rsidRPr="003F1E03">
        <w:rPr>
          <w:rFonts w:asciiTheme="minorHAnsi" w:hAnsiTheme="minorHAnsi" w:cs="Times New Roman"/>
        </w:rPr>
        <w:t>Rocklöv</w:t>
      </w:r>
      <w:proofErr w:type="spellEnd"/>
      <w:r w:rsidRPr="003F1E03">
        <w:rPr>
          <w:rFonts w:asciiTheme="minorHAnsi" w:hAnsiTheme="minorHAnsi" w:cs="Times New Roman"/>
        </w:rPr>
        <w:t xml:space="preserve">, J. (2026). </w:t>
      </w:r>
      <w:r w:rsidRPr="00AF2DD0">
        <w:rPr>
          <w:rFonts w:asciiTheme="minorHAnsi" w:hAnsiTheme="minorHAnsi" w:cs="Times New Roman"/>
          <w:lang w:val="en-US"/>
        </w:rPr>
        <w:t xml:space="preserve">The 2026 Europe report of the Lancet Countdown on health and climate change: narrowing window for decisive health action. </w:t>
      </w:r>
      <w:r w:rsidRPr="003F1E03">
        <w:rPr>
          <w:rFonts w:asciiTheme="minorHAnsi" w:hAnsiTheme="minorHAnsi" w:cs="Times New Roman"/>
          <w:i/>
          <w:iCs/>
        </w:rPr>
        <w:t xml:space="preserve">The Lancet Public Health; </w:t>
      </w:r>
      <w:r w:rsidRPr="003F1E03">
        <w:rPr>
          <w:rStyle w:val="meta-panelvolumeissue"/>
          <w:rFonts w:asciiTheme="minorHAnsi" w:hAnsiTheme="minorHAnsi" w:cs="Times New Roman"/>
        </w:rPr>
        <w:t>11(6</w:t>
      </w:r>
      <w:proofErr w:type="gramStart"/>
      <w:r w:rsidRPr="003F1E03">
        <w:rPr>
          <w:rStyle w:val="meta-panelvolumeissue"/>
          <w:rFonts w:asciiTheme="minorHAnsi" w:hAnsiTheme="minorHAnsi" w:cs="Times New Roman"/>
        </w:rPr>
        <w:t>):</w:t>
      </w:r>
      <w:r w:rsidRPr="003F1E03">
        <w:rPr>
          <w:rStyle w:val="meta-panelpages"/>
          <w:rFonts w:asciiTheme="minorHAnsi" w:hAnsiTheme="minorHAnsi" w:cs="Times New Roman"/>
          <w:caps/>
          <w:shd w:val="clear" w:color="auto" w:fill="FFFFFF"/>
        </w:rPr>
        <w:t>e</w:t>
      </w:r>
      <w:proofErr w:type="gramEnd"/>
      <w:r w:rsidRPr="003F1E03">
        <w:rPr>
          <w:rStyle w:val="meta-panelpages"/>
          <w:rFonts w:asciiTheme="minorHAnsi" w:hAnsiTheme="minorHAnsi" w:cs="Times New Roman"/>
          <w:caps/>
          <w:shd w:val="clear" w:color="auto" w:fill="FFFFFF"/>
        </w:rPr>
        <w:t>386-e407.</w:t>
      </w:r>
    </w:p>
    <w:sectPr w:rsidR="00C842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D0B6B"/>
    <w:multiLevelType w:val="multilevel"/>
    <w:tmpl w:val="4FF87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5927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F03"/>
    <w:rsid w:val="000036AB"/>
    <w:rsid w:val="0001349C"/>
    <w:rsid w:val="00023C5D"/>
    <w:rsid w:val="00024A91"/>
    <w:rsid w:val="000272F1"/>
    <w:rsid w:val="00030FD9"/>
    <w:rsid w:val="00035BBA"/>
    <w:rsid w:val="00046919"/>
    <w:rsid w:val="00055729"/>
    <w:rsid w:val="000601CF"/>
    <w:rsid w:val="0007397E"/>
    <w:rsid w:val="00077837"/>
    <w:rsid w:val="00080F73"/>
    <w:rsid w:val="000B3980"/>
    <w:rsid w:val="000D3552"/>
    <w:rsid w:val="000D691A"/>
    <w:rsid w:val="000E04C1"/>
    <w:rsid w:val="000E4361"/>
    <w:rsid w:val="00101B42"/>
    <w:rsid w:val="00106090"/>
    <w:rsid w:val="001241AD"/>
    <w:rsid w:val="001349ED"/>
    <w:rsid w:val="001646DE"/>
    <w:rsid w:val="001B6ABD"/>
    <w:rsid w:val="001C0AAF"/>
    <w:rsid w:val="001F41E9"/>
    <w:rsid w:val="0022138E"/>
    <w:rsid w:val="00237C20"/>
    <w:rsid w:val="002472A0"/>
    <w:rsid w:val="00277033"/>
    <w:rsid w:val="00286408"/>
    <w:rsid w:val="00290F03"/>
    <w:rsid w:val="002B2398"/>
    <w:rsid w:val="002C1EA7"/>
    <w:rsid w:val="002C3033"/>
    <w:rsid w:val="002C77CC"/>
    <w:rsid w:val="002F0D78"/>
    <w:rsid w:val="002F5692"/>
    <w:rsid w:val="003012B2"/>
    <w:rsid w:val="00304E76"/>
    <w:rsid w:val="00306141"/>
    <w:rsid w:val="00320F38"/>
    <w:rsid w:val="003311E6"/>
    <w:rsid w:val="0034011D"/>
    <w:rsid w:val="00346ABC"/>
    <w:rsid w:val="00353D5A"/>
    <w:rsid w:val="00355A2B"/>
    <w:rsid w:val="00385442"/>
    <w:rsid w:val="003B2BE3"/>
    <w:rsid w:val="003C44C1"/>
    <w:rsid w:val="003C6E86"/>
    <w:rsid w:val="003D2EED"/>
    <w:rsid w:val="003D4C3B"/>
    <w:rsid w:val="003D694D"/>
    <w:rsid w:val="003F1E03"/>
    <w:rsid w:val="003F2003"/>
    <w:rsid w:val="00406B19"/>
    <w:rsid w:val="004743F2"/>
    <w:rsid w:val="0048045A"/>
    <w:rsid w:val="004A5FC9"/>
    <w:rsid w:val="004C4D51"/>
    <w:rsid w:val="004C7B32"/>
    <w:rsid w:val="004F34B6"/>
    <w:rsid w:val="00510881"/>
    <w:rsid w:val="00524211"/>
    <w:rsid w:val="00525E42"/>
    <w:rsid w:val="005276EE"/>
    <w:rsid w:val="00534CC1"/>
    <w:rsid w:val="00557A24"/>
    <w:rsid w:val="0057406F"/>
    <w:rsid w:val="0058689C"/>
    <w:rsid w:val="0059184F"/>
    <w:rsid w:val="005E3692"/>
    <w:rsid w:val="005E6531"/>
    <w:rsid w:val="005F0914"/>
    <w:rsid w:val="00607F93"/>
    <w:rsid w:val="00651601"/>
    <w:rsid w:val="006617AE"/>
    <w:rsid w:val="0067044A"/>
    <w:rsid w:val="00682475"/>
    <w:rsid w:val="006855FF"/>
    <w:rsid w:val="006933F9"/>
    <w:rsid w:val="006C7BD1"/>
    <w:rsid w:val="006F3492"/>
    <w:rsid w:val="00714F53"/>
    <w:rsid w:val="00722FD4"/>
    <w:rsid w:val="00734B09"/>
    <w:rsid w:val="007457EA"/>
    <w:rsid w:val="00752180"/>
    <w:rsid w:val="007546DD"/>
    <w:rsid w:val="00755201"/>
    <w:rsid w:val="00782AE0"/>
    <w:rsid w:val="00782E2A"/>
    <w:rsid w:val="00783F75"/>
    <w:rsid w:val="007A2929"/>
    <w:rsid w:val="007A3466"/>
    <w:rsid w:val="007B7285"/>
    <w:rsid w:val="007E75E0"/>
    <w:rsid w:val="00800B9F"/>
    <w:rsid w:val="00827631"/>
    <w:rsid w:val="00837AAE"/>
    <w:rsid w:val="0084633E"/>
    <w:rsid w:val="008526F2"/>
    <w:rsid w:val="00884C45"/>
    <w:rsid w:val="00887E3D"/>
    <w:rsid w:val="008A1B96"/>
    <w:rsid w:val="008A6EA5"/>
    <w:rsid w:val="008C3769"/>
    <w:rsid w:val="008E4016"/>
    <w:rsid w:val="008F1444"/>
    <w:rsid w:val="008F6696"/>
    <w:rsid w:val="00904680"/>
    <w:rsid w:val="00917C98"/>
    <w:rsid w:val="00935CF8"/>
    <w:rsid w:val="00981E8D"/>
    <w:rsid w:val="009858E6"/>
    <w:rsid w:val="009A3079"/>
    <w:rsid w:val="009B4595"/>
    <w:rsid w:val="009E0A87"/>
    <w:rsid w:val="009F5B94"/>
    <w:rsid w:val="00A12BF7"/>
    <w:rsid w:val="00A13999"/>
    <w:rsid w:val="00A2344E"/>
    <w:rsid w:val="00A24FC6"/>
    <w:rsid w:val="00A50D71"/>
    <w:rsid w:val="00A52182"/>
    <w:rsid w:val="00A61506"/>
    <w:rsid w:val="00A80B31"/>
    <w:rsid w:val="00AA2F64"/>
    <w:rsid w:val="00AA7F28"/>
    <w:rsid w:val="00AB5696"/>
    <w:rsid w:val="00AC5842"/>
    <w:rsid w:val="00AD1791"/>
    <w:rsid w:val="00AF2DD0"/>
    <w:rsid w:val="00B01624"/>
    <w:rsid w:val="00B05624"/>
    <w:rsid w:val="00B2320B"/>
    <w:rsid w:val="00B30253"/>
    <w:rsid w:val="00B4246B"/>
    <w:rsid w:val="00B4567C"/>
    <w:rsid w:val="00B47512"/>
    <w:rsid w:val="00B47E3B"/>
    <w:rsid w:val="00B513B2"/>
    <w:rsid w:val="00B637CD"/>
    <w:rsid w:val="00B83F2D"/>
    <w:rsid w:val="00BC286F"/>
    <w:rsid w:val="00BC4679"/>
    <w:rsid w:val="00BE1EDE"/>
    <w:rsid w:val="00C00C02"/>
    <w:rsid w:val="00C06352"/>
    <w:rsid w:val="00C120F1"/>
    <w:rsid w:val="00C15AD1"/>
    <w:rsid w:val="00C1776B"/>
    <w:rsid w:val="00C23B79"/>
    <w:rsid w:val="00C31971"/>
    <w:rsid w:val="00C414E2"/>
    <w:rsid w:val="00C4492B"/>
    <w:rsid w:val="00C64CC4"/>
    <w:rsid w:val="00C703D3"/>
    <w:rsid w:val="00C82944"/>
    <w:rsid w:val="00C842CA"/>
    <w:rsid w:val="00C87750"/>
    <w:rsid w:val="00C948F2"/>
    <w:rsid w:val="00CA41C8"/>
    <w:rsid w:val="00CB7EE6"/>
    <w:rsid w:val="00CC6739"/>
    <w:rsid w:val="00CE2770"/>
    <w:rsid w:val="00D01CAC"/>
    <w:rsid w:val="00D15D6B"/>
    <w:rsid w:val="00D27DA6"/>
    <w:rsid w:val="00D30C0A"/>
    <w:rsid w:val="00D33477"/>
    <w:rsid w:val="00D429A9"/>
    <w:rsid w:val="00D47C64"/>
    <w:rsid w:val="00D56A57"/>
    <w:rsid w:val="00D65D42"/>
    <w:rsid w:val="00D76C74"/>
    <w:rsid w:val="00D835BB"/>
    <w:rsid w:val="00D91564"/>
    <w:rsid w:val="00D95AD6"/>
    <w:rsid w:val="00D96EEE"/>
    <w:rsid w:val="00DA2466"/>
    <w:rsid w:val="00DA2830"/>
    <w:rsid w:val="00DA662E"/>
    <w:rsid w:val="00DC14F0"/>
    <w:rsid w:val="00DC1D37"/>
    <w:rsid w:val="00DC5E66"/>
    <w:rsid w:val="00DC6080"/>
    <w:rsid w:val="00DE356A"/>
    <w:rsid w:val="00E009AE"/>
    <w:rsid w:val="00E10822"/>
    <w:rsid w:val="00E27AC0"/>
    <w:rsid w:val="00E312A6"/>
    <w:rsid w:val="00E52910"/>
    <w:rsid w:val="00E84446"/>
    <w:rsid w:val="00E92EE1"/>
    <w:rsid w:val="00EC1727"/>
    <w:rsid w:val="00F06547"/>
    <w:rsid w:val="00F21EF3"/>
    <w:rsid w:val="00F24129"/>
    <w:rsid w:val="00F478E0"/>
    <w:rsid w:val="00F719E9"/>
    <w:rsid w:val="00FA4BA6"/>
    <w:rsid w:val="00FA5C23"/>
    <w:rsid w:val="00FE50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233A3"/>
  <w15:chartTrackingRefBased/>
  <w15:docId w15:val="{A9BAB6AC-CC14-5245-A8AA-B9BA7D319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06F"/>
    <w:rPr>
      <w:rFonts w:ascii="Times New Roman" w:hAnsi="Times New Roman"/>
      <w:color w:val="000000" w:themeColor="text1"/>
    </w:rPr>
  </w:style>
  <w:style w:type="paragraph" w:styleId="Rubrik1">
    <w:name w:val="heading 1"/>
    <w:basedOn w:val="Normal"/>
    <w:next w:val="Normal"/>
    <w:link w:val="Rubrik1Char"/>
    <w:uiPriority w:val="9"/>
    <w:qFormat/>
    <w:rsid w:val="00290F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290F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290F0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290F0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Rubrik5">
    <w:name w:val="heading 5"/>
    <w:basedOn w:val="Normal"/>
    <w:next w:val="Normal"/>
    <w:link w:val="Rubrik5Char"/>
    <w:uiPriority w:val="9"/>
    <w:semiHidden/>
    <w:unhideWhenUsed/>
    <w:qFormat/>
    <w:rsid w:val="00290F03"/>
    <w:pPr>
      <w:keepNext/>
      <w:keepLines/>
      <w:spacing w:before="80" w:after="40"/>
      <w:outlineLvl w:val="4"/>
    </w:pPr>
    <w:rPr>
      <w:rFonts w:asciiTheme="minorHAnsi" w:eastAsiaTheme="majorEastAsia" w:hAnsiTheme="minorHAnsi" w:cstheme="majorBidi"/>
      <w:color w:val="0F4761" w:themeColor="accent1" w:themeShade="BF"/>
    </w:rPr>
  </w:style>
  <w:style w:type="paragraph" w:styleId="Rubrik6">
    <w:name w:val="heading 6"/>
    <w:basedOn w:val="Normal"/>
    <w:next w:val="Normal"/>
    <w:link w:val="Rubrik6Char"/>
    <w:uiPriority w:val="9"/>
    <w:semiHidden/>
    <w:unhideWhenUsed/>
    <w:qFormat/>
    <w:rsid w:val="00290F03"/>
    <w:pPr>
      <w:keepNext/>
      <w:keepLines/>
      <w:spacing w:before="40" w:after="0"/>
      <w:outlineLvl w:val="5"/>
    </w:pPr>
    <w:rPr>
      <w:rFonts w:asciiTheme="minorHAnsi" w:eastAsiaTheme="majorEastAsia" w:hAnsiTheme="minorHAnsi" w:cstheme="majorBidi"/>
      <w:i/>
      <w:iCs/>
      <w:color w:val="595959" w:themeColor="text1" w:themeTint="A6"/>
    </w:rPr>
  </w:style>
  <w:style w:type="paragraph" w:styleId="Rubrik7">
    <w:name w:val="heading 7"/>
    <w:basedOn w:val="Normal"/>
    <w:next w:val="Normal"/>
    <w:link w:val="Rubrik7Char"/>
    <w:uiPriority w:val="9"/>
    <w:semiHidden/>
    <w:unhideWhenUsed/>
    <w:qFormat/>
    <w:rsid w:val="00290F03"/>
    <w:pPr>
      <w:keepNext/>
      <w:keepLines/>
      <w:spacing w:before="40" w:after="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link w:val="Rubrik8Char"/>
    <w:uiPriority w:val="9"/>
    <w:semiHidden/>
    <w:unhideWhenUsed/>
    <w:qFormat/>
    <w:rsid w:val="00290F03"/>
    <w:pPr>
      <w:keepNext/>
      <w:keepLines/>
      <w:spacing w:after="0"/>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link w:val="Rubrik9Char"/>
    <w:uiPriority w:val="9"/>
    <w:semiHidden/>
    <w:unhideWhenUsed/>
    <w:qFormat/>
    <w:rsid w:val="00290F03"/>
    <w:pPr>
      <w:keepNext/>
      <w:keepLines/>
      <w:spacing w:after="0"/>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90F0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290F0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290F0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290F0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290F0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290F0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290F0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290F0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290F03"/>
    <w:rPr>
      <w:rFonts w:eastAsiaTheme="majorEastAsia" w:cstheme="majorBidi"/>
      <w:color w:val="272727" w:themeColor="text1" w:themeTint="D8"/>
    </w:rPr>
  </w:style>
  <w:style w:type="paragraph" w:styleId="Rubrik">
    <w:name w:val="Title"/>
    <w:basedOn w:val="Normal"/>
    <w:next w:val="Normal"/>
    <w:link w:val="RubrikChar"/>
    <w:uiPriority w:val="10"/>
    <w:qFormat/>
    <w:rsid w:val="00290F03"/>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RubrikChar">
    <w:name w:val="Rubrik Char"/>
    <w:basedOn w:val="Standardstycketeckensnitt"/>
    <w:link w:val="Rubrik"/>
    <w:uiPriority w:val="10"/>
    <w:rsid w:val="00290F0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90F0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90F0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90F0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290F03"/>
    <w:rPr>
      <w:rFonts w:ascii="Times New Roman" w:hAnsi="Times New Roman"/>
      <w:i/>
      <w:iCs/>
      <w:color w:val="404040" w:themeColor="text1" w:themeTint="BF"/>
    </w:rPr>
  </w:style>
  <w:style w:type="paragraph" w:styleId="Liststycke">
    <w:name w:val="List Paragraph"/>
    <w:basedOn w:val="Normal"/>
    <w:uiPriority w:val="34"/>
    <w:qFormat/>
    <w:rsid w:val="00290F03"/>
    <w:pPr>
      <w:ind w:left="720"/>
      <w:contextualSpacing/>
    </w:pPr>
  </w:style>
  <w:style w:type="character" w:styleId="Starkbetoning">
    <w:name w:val="Intense Emphasis"/>
    <w:basedOn w:val="Standardstycketeckensnitt"/>
    <w:uiPriority w:val="21"/>
    <w:qFormat/>
    <w:rsid w:val="00290F03"/>
    <w:rPr>
      <w:i/>
      <w:iCs/>
      <w:color w:val="0F4761" w:themeColor="accent1" w:themeShade="BF"/>
    </w:rPr>
  </w:style>
  <w:style w:type="paragraph" w:styleId="Starktcitat">
    <w:name w:val="Intense Quote"/>
    <w:basedOn w:val="Normal"/>
    <w:next w:val="Normal"/>
    <w:link w:val="StarktcitatChar"/>
    <w:uiPriority w:val="30"/>
    <w:qFormat/>
    <w:rsid w:val="00290F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290F03"/>
    <w:rPr>
      <w:rFonts w:ascii="Times New Roman" w:hAnsi="Times New Roman"/>
      <w:i/>
      <w:iCs/>
      <w:color w:val="0F4761" w:themeColor="accent1" w:themeShade="BF"/>
    </w:rPr>
  </w:style>
  <w:style w:type="character" w:styleId="Starkreferens">
    <w:name w:val="Intense Reference"/>
    <w:basedOn w:val="Standardstycketeckensnitt"/>
    <w:uiPriority w:val="32"/>
    <w:qFormat/>
    <w:rsid w:val="00290F03"/>
    <w:rPr>
      <w:b/>
      <w:bCs/>
      <w:smallCaps/>
      <w:color w:val="0F4761" w:themeColor="accent1" w:themeShade="BF"/>
      <w:spacing w:val="5"/>
    </w:rPr>
  </w:style>
  <w:style w:type="paragraph" w:customStyle="1" w:styleId="sBrdtext">
    <w:name w:val="sBrödtext"/>
    <w:link w:val="sBrdtextChar"/>
    <w:rsid w:val="004A5FC9"/>
    <w:pPr>
      <w:spacing w:before="240" w:after="0" w:line="360" w:lineRule="auto"/>
    </w:pPr>
    <w:rPr>
      <w:rFonts w:ascii="Times New Roman" w:eastAsia="Times New Roman" w:hAnsi="Times New Roman" w:cs="Times New Roman"/>
      <w:kern w:val="0"/>
      <w:szCs w:val="20"/>
      <w:lang w:eastAsia="sv-SE"/>
      <w14:ligatures w14:val="none"/>
    </w:rPr>
  </w:style>
  <w:style w:type="character" w:customStyle="1" w:styleId="sBrdtextChar">
    <w:name w:val="sBrödtext Char"/>
    <w:link w:val="sBrdtext"/>
    <w:rsid w:val="004A5FC9"/>
    <w:rPr>
      <w:rFonts w:ascii="Times New Roman" w:eastAsia="Times New Roman" w:hAnsi="Times New Roman" w:cs="Times New Roman"/>
      <w:kern w:val="0"/>
      <w:szCs w:val="20"/>
      <w:lang w:eastAsia="sv-SE"/>
      <w14:ligatures w14:val="none"/>
    </w:rPr>
  </w:style>
  <w:style w:type="character" w:styleId="Hyperlnk">
    <w:name w:val="Hyperlink"/>
    <w:uiPriority w:val="99"/>
    <w:rsid w:val="00F21EF3"/>
    <w:rPr>
      <w:color w:val="0000FF"/>
      <w:u w:val="single"/>
    </w:rPr>
  </w:style>
  <w:style w:type="character" w:styleId="AnvndHyperlnk">
    <w:name w:val="FollowedHyperlink"/>
    <w:basedOn w:val="Standardstycketeckensnitt"/>
    <w:uiPriority w:val="99"/>
    <w:semiHidden/>
    <w:unhideWhenUsed/>
    <w:rsid w:val="00F21EF3"/>
    <w:rPr>
      <w:color w:val="96607D" w:themeColor="followedHyperlink"/>
      <w:u w:val="single"/>
    </w:rPr>
  </w:style>
  <w:style w:type="character" w:customStyle="1" w:styleId="apple-converted-space">
    <w:name w:val="apple-converted-space"/>
    <w:basedOn w:val="Standardstycketeckensnitt"/>
    <w:qFormat/>
    <w:rsid w:val="007E75E0"/>
  </w:style>
  <w:style w:type="character" w:styleId="Olstomnmnande">
    <w:name w:val="Unresolved Mention"/>
    <w:basedOn w:val="Standardstycketeckensnitt"/>
    <w:uiPriority w:val="99"/>
    <w:semiHidden/>
    <w:unhideWhenUsed/>
    <w:rsid w:val="00CB7EE6"/>
    <w:rPr>
      <w:color w:val="605E5C"/>
      <w:shd w:val="clear" w:color="auto" w:fill="E1DFDD"/>
    </w:rPr>
  </w:style>
  <w:style w:type="paragraph" w:customStyle="1" w:styleId="sBrdtextindrag">
    <w:name w:val="sBrödtext indrag"/>
    <w:basedOn w:val="sBrdtext"/>
    <w:link w:val="sBrdtextindragChar"/>
    <w:rsid w:val="009A3079"/>
    <w:pPr>
      <w:spacing w:before="0"/>
      <w:ind w:firstLine="227"/>
    </w:pPr>
  </w:style>
  <w:style w:type="character" w:customStyle="1" w:styleId="sBrdtextindragChar">
    <w:name w:val="sBrödtext indrag Char"/>
    <w:link w:val="sBrdtextindrag"/>
    <w:rsid w:val="009A3079"/>
    <w:rPr>
      <w:rFonts w:ascii="Times New Roman" w:eastAsia="Times New Roman" w:hAnsi="Times New Roman" w:cs="Times New Roman"/>
      <w:kern w:val="0"/>
      <w:szCs w:val="20"/>
      <w:lang w:eastAsia="sv-SE"/>
      <w14:ligatures w14:val="none"/>
    </w:rPr>
  </w:style>
  <w:style w:type="paragraph" w:styleId="Brdtext">
    <w:name w:val="Body Text"/>
    <w:link w:val="BrdtextChar"/>
    <w:rsid w:val="008E4016"/>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lang w:eastAsia="sv-SE"/>
      <w14:textOutline w14:w="0" w14:cap="flat" w14:cmpd="sng" w14:algn="ctr">
        <w14:noFill/>
        <w14:prstDash w14:val="solid"/>
        <w14:bevel/>
      </w14:textOutline>
      <w14:ligatures w14:val="none"/>
    </w:rPr>
  </w:style>
  <w:style w:type="character" w:customStyle="1" w:styleId="BrdtextChar">
    <w:name w:val="Brödtext Char"/>
    <w:basedOn w:val="Standardstycketeckensnitt"/>
    <w:link w:val="Brdtext"/>
    <w:rsid w:val="008E4016"/>
    <w:rPr>
      <w:rFonts w:ascii="Helvetica Neue" w:eastAsia="Arial Unicode MS" w:hAnsi="Helvetica Neue" w:cs="Arial Unicode MS"/>
      <w:color w:val="000000"/>
      <w:kern w:val="0"/>
      <w:sz w:val="22"/>
      <w:szCs w:val="22"/>
      <w:bdr w:val="nil"/>
      <w:lang w:eastAsia="sv-SE"/>
      <w14:textOutline w14:w="0" w14:cap="flat" w14:cmpd="sng" w14:algn="ctr">
        <w14:noFill/>
        <w14:prstDash w14:val="solid"/>
        <w14:bevel/>
      </w14:textOutline>
      <w14:ligatures w14:val="none"/>
    </w:rPr>
  </w:style>
  <w:style w:type="paragraph" w:customStyle="1" w:styleId="Frval">
    <w:name w:val="Förval"/>
    <w:rsid w:val="00320F3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lang w:val="en-US" w:eastAsia="sv-SE"/>
      <w14:textOutline w14:w="0" w14:cap="flat" w14:cmpd="sng" w14:algn="ctr">
        <w14:noFill/>
        <w14:prstDash w14:val="solid"/>
        <w14:bevel/>
      </w14:textOutline>
      <w14:ligatures w14:val="none"/>
    </w:rPr>
  </w:style>
  <w:style w:type="character" w:styleId="Kommentarsreferens">
    <w:name w:val="annotation reference"/>
    <w:basedOn w:val="Standardstycketeckensnitt"/>
    <w:uiPriority w:val="99"/>
    <w:semiHidden/>
    <w:unhideWhenUsed/>
    <w:rsid w:val="005E3692"/>
    <w:rPr>
      <w:sz w:val="16"/>
      <w:szCs w:val="16"/>
    </w:rPr>
  </w:style>
  <w:style w:type="paragraph" w:styleId="Kommentarer">
    <w:name w:val="annotation text"/>
    <w:basedOn w:val="Normal"/>
    <w:link w:val="KommentarerChar"/>
    <w:uiPriority w:val="99"/>
    <w:semiHidden/>
    <w:unhideWhenUsed/>
    <w:rsid w:val="005E3692"/>
    <w:pPr>
      <w:spacing w:line="240" w:lineRule="auto"/>
    </w:pPr>
    <w:rPr>
      <w:sz w:val="20"/>
      <w:szCs w:val="20"/>
    </w:rPr>
  </w:style>
  <w:style w:type="character" w:customStyle="1" w:styleId="KommentarerChar">
    <w:name w:val="Kommentarer Char"/>
    <w:basedOn w:val="Standardstycketeckensnitt"/>
    <w:link w:val="Kommentarer"/>
    <w:uiPriority w:val="99"/>
    <w:semiHidden/>
    <w:rsid w:val="005E3692"/>
    <w:rPr>
      <w:rFonts w:ascii="Times New Roman" w:hAnsi="Times New Roman"/>
      <w:color w:val="000000" w:themeColor="text1"/>
      <w:sz w:val="20"/>
      <w:szCs w:val="20"/>
    </w:rPr>
  </w:style>
  <w:style w:type="paragraph" w:styleId="Kommentarsmne">
    <w:name w:val="annotation subject"/>
    <w:basedOn w:val="Kommentarer"/>
    <w:next w:val="Kommentarer"/>
    <w:link w:val="KommentarsmneChar"/>
    <w:uiPriority w:val="99"/>
    <w:semiHidden/>
    <w:unhideWhenUsed/>
    <w:rsid w:val="005E3692"/>
    <w:rPr>
      <w:b/>
      <w:bCs/>
    </w:rPr>
  </w:style>
  <w:style w:type="character" w:customStyle="1" w:styleId="KommentarsmneChar">
    <w:name w:val="Kommentarsämne Char"/>
    <w:basedOn w:val="KommentarerChar"/>
    <w:link w:val="Kommentarsmne"/>
    <w:uiPriority w:val="99"/>
    <w:semiHidden/>
    <w:rsid w:val="005E3692"/>
    <w:rPr>
      <w:rFonts w:ascii="Times New Roman" w:hAnsi="Times New Roman"/>
      <w:b/>
      <w:bCs/>
      <w:color w:val="000000" w:themeColor="text1"/>
      <w:sz w:val="20"/>
      <w:szCs w:val="20"/>
    </w:rPr>
  </w:style>
  <w:style w:type="character" w:customStyle="1" w:styleId="meta-panelvolumeissue">
    <w:name w:val="meta-panel__volumeissue"/>
    <w:basedOn w:val="Standardstycketeckensnitt"/>
    <w:rsid w:val="0057406F"/>
  </w:style>
  <w:style w:type="character" w:customStyle="1" w:styleId="meta-panelpages">
    <w:name w:val="meta-panel__pages"/>
    <w:basedOn w:val="Standardstycketeckensnitt"/>
    <w:rsid w:val="0057406F"/>
  </w:style>
  <w:style w:type="paragraph" w:styleId="Ballongtext">
    <w:name w:val="Balloon Text"/>
    <w:basedOn w:val="Normal"/>
    <w:link w:val="BallongtextChar"/>
    <w:uiPriority w:val="99"/>
    <w:semiHidden/>
    <w:unhideWhenUsed/>
    <w:rsid w:val="00AF2DD0"/>
    <w:pPr>
      <w:spacing w:after="0" w:line="240" w:lineRule="auto"/>
    </w:pPr>
    <w:rPr>
      <w:rFonts w:cs="Times New Roman"/>
      <w:sz w:val="18"/>
      <w:szCs w:val="18"/>
    </w:rPr>
  </w:style>
  <w:style w:type="character" w:customStyle="1" w:styleId="BallongtextChar">
    <w:name w:val="Ballongtext Char"/>
    <w:basedOn w:val="Standardstycketeckensnitt"/>
    <w:link w:val="Ballongtext"/>
    <w:uiPriority w:val="99"/>
    <w:semiHidden/>
    <w:rsid w:val="00AF2DD0"/>
    <w:rPr>
      <w:rFonts w:ascii="Times New Roman" w:hAnsi="Times New Roman" w:cs="Times New Roman"/>
      <w:color w:val="000000" w:themeColor="text1"/>
      <w:sz w:val="18"/>
      <w:szCs w:val="18"/>
    </w:rPr>
  </w:style>
  <w:style w:type="paragraph" w:styleId="Revision">
    <w:name w:val="Revision"/>
    <w:hidden/>
    <w:uiPriority w:val="99"/>
    <w:semiHidden/>
    <w:rsid w:val="0022138E"/>
    <w:pPr>
      <w:spacing w:after="0" w:line="240" w:lineRule="auto"/>
    </w:pPr>
    <w:rPr>
      <w:rFonts w:ascii="Times New Roman" w:hAnsi="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620515">
      <w:bodyDiv w:val="1"/>
      <w:marLeft w:val="0"/>
      <w:marRight w:val="0"/>
      <w:marTop w:val="0"/>
      <w:marBottom w:val="0"/>
      <w:divBdr>
        <w:top w:val="none" w:sz="0" w:space="0" w:color="auto"/>
        <w:left w:val="none" w:sz="0" w:space="0" w:color="auto"/>
        <w:bottom w:val="none" w:sz="0" w:space="0" w:color="auto"/>
        <w:right w:val="none" w:sz="0" w:space="0" w:color="auto"/>
      </w:divBdr>
      <w:divsChild>
        <w:div w:id="1483159486">
          <w:marLeft w:val="0"/>
          <w:marRight w:val="0"/>
          <w:marTop w:val="0"/>
          <w:marBottom w:val="0"/>
          <w:divBdr>
            <w:top w:val="none" w:sz="0" w:space="0" w:color="auto"/>
            <w:left w:val="none" w:sz="0" w:space="0" w:color="auto"/>
            <w:bottom w:val="none" w:sz="0" w:space="0" w:color="auto"/>
            <w:right w:val="none" w:sz="0" w:space="0" w:color="auto"/>
          </w:divBdr>
        </w:div>
        <w:div w:id="184171139">
          <w:marLeft w:val="0"/>
          <w:marRight w:val="0"/>
          <w:marTop w:val="0"/>
          <w:marBottom w:val="0"/>
          <w:divBdr>
            <w:top w:val="none" w:sz="0" w:space="0" w:color="auto"/>
            <w:left w:val="none" w:sz="0" w:space="0" w:color="auto"/>
            <w:bottom w:val="none" w:sz="0" w:space="0" w:color="auto"/>
            <w:right w:val="none" w:sz="0" w:space="0" w:color="auto"/>
          </w:divBdr>
        </w:div>
      </w:divsChild>
    </w:div>
    <w:div w:id="1541354985">
      <w:bodyDiv w:val="1"/>
      <w:marLeft w:val="0"/>
      <w:marRight w:val="0"/>
      <w:marTop w:val="0"/>
      <w:marBottom w:val="0"/>
      <w:divBdr>
        <w:top w:val="none" w:sz="0" w:space="0" w:color="auto"/>
        <w:left w:val="none" w:sz="0" w:space="0" w:color="auto"/>
        <w:bottom w:val="none" w:sz="0" w:space="0" w:color="auto"/>
        <w:right w:val="none" w:sz="0" w:space="0" w:color="auto"/>
      </w:divBdr>
      <w:divsChild>
        <w:div w:id="304160692">
          <w:marLeft w:val="0"/>
          <w:marRight w:val="0"/>
          <w:marTop w:val="0"/>
          <w:marBottom w:val="0"/>
          <w:divBdr>
            <w:top w:val="none" w:sz="0" w:space="0" w:color="auto"/>
            <w:left w:val="none" w:sz="0" w:space="0" w:color="auto"/>
            <w:bottom w:val="none" w:sz="0" w:space="0" w:color="auto"/>
            <w:right w:val="none" w:sz="0" w:space="0" w:color="auto"/>
          </w:divBdr>
        </w:div>
        <w:div w:id="1562865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ancetcountdown.org/europe/2026-report/"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1872</Words>
  <Characters>11537</Characters>
  <Application>Microsoft Office Word</Application>
  <DocSecurity>0</DocSecurity>
  <Lines>196</Lines>
  <Paragraphs>32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Vilhelmsson</dc:creator>
  <cp:keywords/>
  <dc:description/>
  <cp:lastModifiedBy>Charlotte Höög</cp:lastModifiedBy>
  <cp:revision>7</cp:revision>
  <cp:lastPrinted>2024-11-05T18:29:00Z</cp:lastPrinted>
  <dcterms:created xsi:type="dcterms:W3CDTF">2026-06-07T06:57:00Z</dcterms:created>
  <dcterms:modified xsi:type="dcterms:W3CDTF">2026-06-07T07:07:00Z</dcterms:modified>
</cp:coreProperties>
</file>